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D4" w:rsidRPr="000D1109" w:rsidRDefault="00B612D4" w:rsidP="00EA7EBC">
      <w:pPr>
        <w:spacing w:after="80"/>
        <w:jc w:val="both"/>
        <w:rPr>
          <w:rFonts w:ascii="Arial" w:hAnsi="Arial" w:cs="Arial"/>
          <w:b/>
          <w:bCs/>
          <w:i/>
          <w:spacing w:val="-8"/>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pt;margin-top:0;width:132.35pt;height:45.45pt;z-index:-251658240;mso-wrap-distance-left:9.05pt;mso-wrap-distance-right:9.05pt" wrapcoords="-123 0 -123 21246 21600 21246 21600 0 -123 0" filled="t">
            <v:fill color2="black"/>
            <v:imagedata r:id="rId7" o:title=""/>
            <w10:wrap type="tight"/>
          </v:shape>
        </w:pict>
      </w:r>
      <w:r>
        <w:rPr>
          <w:noProof/>
          <w:lang w:val="en-US" w:eastAsia="en-US"/>
        </w:rPr>
        <w:pict>
          <v:shape id="_x0000_s1027" type="#_x0000_t75" style="position:absolute;left:0;text-align:left;margin-left:234pt;margin-top:-9pt;width:117pt;height:54.5pt;z-index:251657216" wrapcoords="17862 2367 13569 3255 1246 6510 1108 7397 969 13019 8585 16570 11215 16866 16892 18641 18415 18641 19246 18641 18831 2367 17862 2367" o:allowoverlap="f">
            <v:imagedata r:id="rId8" o:title=""/>
            <w10:wrap type="tight" side="left"/>
          </v:shape>
        </w:pict>
      </w:r>
      <w:r>
        <w:rPr>
          <w:noProof/>
          <w:lang w:val="en-US" w:eastAsia="en-US"/>
        </w:rPr>
        <w:pict>
          <v:shape id="_x0000_s1028" type="#_x0000_t75" style="position:absolute;left:0;text-align:left;margin-left:90pt;margin-top:-9pt;width:135pt;height:41.05pt;z-index:-251657216" wrapcoords="-120 0 -120 21207 21600 21207 21600 0 -120 0">
            <v:imagedata r:id="rId9" o:title=""/>
            <w10:wrap type="tight"/>
          </v:shape>
        </w:pict>
      </w:r>
      <w:r>
        <w:rPr>
          <w:noProof/>
          <w:lang w:val="en-US" w:eastAsia="en-US"/>
        </w:rPr>
        <w:pict>
          <v:shape id="Picture 7" o:spid="_x0000_s1029" type="#_x0000_t75" style="position:absolute;left:0;text-align:left;margin-left:0;margin-top:-9pt;width:63pt;height:42.9pt;z-index:-251660288;visibility:visible">
            <v:imagedata r:id="rId10" o:title=""/>
            <w10:wrap type="square"/>
          </v:shape>
        </w:pict>
      </w:r>
    </w:p>
    <w:p w:rsidR="00B612D4" w:rsidRPr="000D1109" w:rsidRDefault="00B612D4" w:rsidP="00B5706F">
      <w:pPr>
        <w:spacing w:after="120" w:line="240" w:lineRule="auto"/>
        <w:jc w:val="both"/>
        <w:rPr>
          <w:rFonts w:ascii="Arial" w:hAnsi="Arial" w:cs="Arial"/>
          <w:b/>
          <w:bCs/>
          <w:spacing w:val="-8"/>
          <w:sz w:val="12"/>
          <w:szCs w:val="12"/>
        </w:rPr>
      </w:pPr>
    </w:p>
    <w:p w:rsidR="00B612D4" w:rsidRPr="000D1109" w:rsidRDefault="00B612D4" w:rsidP="00B5706F">
      <w:pPr>
        <w:spacing w:after="120" w:line="240" w:lineRule="auto"/>
        <w:jc w:val="both"/>
        <w:rPr>
          <w:rFonts w:ascii="Arial" w:hAnsi="Arial" w:cs="Arial"/>
          <w:b/>
          <w:bCs/>
          <w:spacing w:val="-8"/>
          <w:sz w:val="24"/>
          <w:szCs w:val="24"/>
        </w:rPr>
      </w:pPr>
      <w:r w:rsidRPr="000D1109">
        <w:rPr>
          <w:rFonts w:ascii="Arial" w:hAnsi="Arial" w:cs="Arial"/>
          <w:b/>
          <w:bCs/>
          <w:spacing w:val="-8"/>
          <w:sz w:val="24"/>
          <w:szCs w:val="24"/>
        </w:rPr>
        <w:t>Notă de sinteză: mentoratul procesului de monitorizare a achiziţiilor publice</w:t>
      </w:r>
    </w:p>
    <w:p w:rsidR="00B612D4" w:rsidRPr="000D1109" w:rsidRDefault="00B612D4" w:rsidP="00C15C84">
      <w:pPr>
        <w:spacing w:after="0" w:line="200" w:lineRule="exact"/>
        <w:ind w:left="708"/>
        <w:jc w:val="both"/>
        <w:rPr>
          <w:rFonts w:ascii="Arial" w:hAnsi="Arial" w:cs="Arial"/>
          <w:i/>
          <w:sz w:val="20"/>
          <w:szCs w:val="20"/>
        </w:rPr>
      </w:pPr>
      <w:r w:rsidRPr="000D1109">
        <w:rPr>
          <w:rFonts w:ascii="Arial" w:hAnsi="Arial" w:cs="Arial"/>
          <w:i/>
          <w:iCs/>
          <w:spacing w:val="-6"/>
          <w:sz w:val="20"/>
          <w:szCs w:val="20"/>
        </w:rPr>
        <w:t>Acest document a fost elaborat în cadrul proiectului „</w:t>
      </w:r>
      <w:r w:rsidRPr="000D1109">
        <w:rPr>
          <w:rFonts w:ascii="Arial" w:hAnsi="Arial" w:cs="Arial"/>
          <w:i/>
          <w:spacing w:val="-6"/>
          <w:sz w:val="20"/>
          <w:szCs w:val="20"/>
        </w:rPr>
        <w:t>Parteneri în Îmbunătăţire”, finanţat de Uniunea Europeană prin programul „Facilitarea acţiunilor regionale a societăţii civile din vecinătate”, gestionat de Asociaţia de Politici pentru o Societate Deschisă (PASOS) şi cofinanţat de Ambasada Olandei. Opiniile aparţin autorilor şi nu reflectă neapărat opinia finanţatorilor.</w:t>
      </w:r>
    </w:p>
    <w:p w:rsidR="00B612D4" w:rsidRPr="000D1109" w:rsidRDefault="00B612D4" w:rsidP="00B5706F">
      <w:pPr>
        <w:spacing w:after="120" w:line="240" w:lineRule="auto"/>
        <w:jc w:val="both"/>
        <w:rPr>
          <w:rFonts w:ascii="Arial" w:hAnsi="Arial" w:cs="Arial"/>
          <w:b/>
          <w:bCs/>
          <w:i/>
          <w:spacing w:val="-8"/>
          <w:sz w:val="6"/>
          <w:szCs w:val="6"/>
        </w:rPr>
      </w:pPr>
    </w:p>
    <w:p w:rsidR="00B612D4" w:rsidRPr="000D1109" w:rsidRDefault="00B612D4" w:rsidP="00B5706F">
      <w:pPr>
        <w:spacing w:after="120" w:line="240" w:lineRule="auto"/>
        <w:jc w:val="both"/>
        <w:rPr>
          <w:rFonts w:ascii="Arial" w:hAnsi="Arial" w:cs="Arial"/>
          <w:i/>
          <w:spacing w:val="-8"/>
        </w:rPr>
      </w:pPr>
      <w:r w:rsidRPr="000D1109">
        <w:rPr>
          <w:rFonts w:ascii="Arial" w:hAnsi="Arial" w:cs="Arial"/>
          <w:b/>
          <w:bCs/>
          <w:i/>
          <w:spacing w:val="-8"/>
        </w:rPr>
        <w:t>Descrierea problemei</w:t>
      </w:r>
    </w:p>
    <w:p w:rsidR="00B612D4" w:rsidRPr="000D1109" w:rsidRDefault="00B612D4" w:rsidP="00B5706F">
      <w:pPr>
        <w:autoSpaceDE w:val="0"/>
        <w:autoSpaceDN w:val="0"/>
        <w:adjustRightInd w:val="0"/>
        <w:spacing w:after="120" w:line="240" w:lineRule="auto"/>
        <w:jc w:val="both"/>
        <w:rPr>
          <w:rFonts w:ascii="Arial" w:hAnsi="Arial" w:cs="Arial"/>
          <w:spacing w:val="-8"/>
          <w:lang w:eastAsia="en-US"/>
        </w:rPr>
      </w:pPr>
      <w:r w:rsidRPr="000D1109">
        <w:rPr>
          <w:rFonts w:ascii="Arial" w:hAnsi="Arial" w:cs="Arial"/>
          <w:spacing w:val="-8"/>
        </w:rPr>
        <w:t>Achiziţiile publice sunt parte a unui proces complex prin care trebuie asigurată funcţionalitatea autorităţilor publice, creat un mediu de afaceri competitiv şi promovate practici de utilizare eficientă a mijloacelor publice. La nivel global a</w:t>
      </w:r>
      <w:r w:rsidRPr="000D1109">
        <w:rPr>
          <w:rFonts w:ascii="Arial" w:hAnsi="Arial" w:cs="Arial"/>
          <w:spacing w:val="-8"/>
          <w:lang w:eastAsia="en-US"/>
        </w:rPr>
        <w:t>chiziţiile publice reprezintă, în medie, de la 10 până la 25% din PIB</w:t>
      </w:r>
      <w:r w:rsidRPr="000D1109">
        <w:rPr>
          <w:rStyle w:val="FootnoteReference"/>
          <w:rFonts w:ascii="Arial" w:hAnsi="Arial"/>
          <w:spacing w:val="-8"/>
          <w:lang w:eastAsia="en-US"/>
        </w:rPr>
        <w:footnoteReference w:id="1"/>
      </w:r>
      <w:r w:rsidRPr="000D1109">
        <w:rPr>
          <w:rFonts w:ascii="Arial" w:hAnsi="Arial" w:cs="Arial"/>
          <w:spacing w:val="-8"/>
          <w:lang w:eastAsia="en-US"/>
        </w:rPr>
        <w:t xml:space="preserve"> şi aproape 1/3 din bugetele guvernamentale naţionale, înglobând cea mai mare parte a cheltuielilor guvernamentale.</w:t>
      </w:r>
      <w:r w:rsidRPr="000D1109">
        <w:rPr>
          <w:rStyle w:val="FootnoteReference"/>
          <w:rFonts w:ascii="Arial" w:hAnsi="Arial" w:cs="Arial"/>
          <w:spacing w:val="-8"/>
          <w:lang w:eastAsia="en-US"/>
        </w:rPr>
        <w:footnoteReference w:id="2"/>
      </w:r>
      <w:r w:rsidRPr="000D1109">
        <w:rPr>
          <w:rFonts w:ascii="Arial" w:hAnsi="Arial" w:cs="Arial"/>
          <w:spacing w:val="-8"/>
          <w:lang w:eastAsia="en-US"/>
        </w:rPr>
        <w:t xml:space="preserve"> Volumul enorm de mijloace antrenate în acest proces şi interacţiunile strânse între sectorul public şi privat fac ca achiziţiile publice să fie extrem de vulnerabile la corupţie. Se estimează că până la un sfert din bugetul pentru achiziţii publice este extras prin corupţie la nivel global.</w:t>
      </w:r>
      <w:r w:rsidRPr="000D1109">
        <w:rPr>
          <w:rStyle w:val="FootnoteReference"/>
          <w:rFonts w:ascii="Arial" w:hAnsi="Arial" w:cs="Arial"/>
          <w:spacing w:val="-8"/>
          <w:lang w:eastAsia="en-US"/>
        </w:rPr>
        <w:footnoteReference w:id="3"/>
      </w:r>
    </w:p>
    <w:p w:rsidR="00B612D4" w:rsidRPr="000D1109" w:rsidRDefault="00B612D4" w:rsidP="00B5706F">
      <w:pPr>
        <w:autoSpaceDE w:val="0"/>
        <w:autoSpaceDN w:val="0"/>
        <w:adjustRightInd w:val="0"/>
        <w:spacing w:after="120" w:line="240" w:lineRule="auto"/>
        <w:jc w:val="both"/>
        <w:rPr>
          <w:rFonts w:ascii="Arial" w:hAnsi="Arial" w:cs="Arial"/>
          <w:spacing w:val="-8"/>
        </w:rPr>
      </w:pPr>
      <w:r w:rsidRPr="000D1109">
        <w:rPr>
          <w:rFonts w:ascii="Arial" w:hAnsi="Arial" w:cs="Arial"/>
          <w:spacing w:val="-8"/>
        </w:rPr>
        <w:t>Prevenirea riscurilor de corupţie în achiziţiile publice este un subiect prioritar pe agenda organizaţiilor internaţionale. Convenţia ONU Împotriva Corupţiei</w:t>
      </w:r>
      <w:r w:rsidRPr="000D1109">
        <w:rPr>
          <w:rStyle w:val="FootnoteReference"/>
          <w:rFonts w:ascii="Arial" w:hAnsi="Arial"/>
          <w:spacing w:val="-8"/>
        </w:rPr>
        <w:footnoteReference w:id="4"/>
      </w:r>
      <w:r w:rsidRPr="000D1109">
        <w:rPr>
          <w:rFonts w:ascii="Arial" w:hAnsi="Arial" w:cs="Arial"/>
          <w:spacing w:val="-8"/>
        </w:rPr>
        <w:t xml:space="preserve"> prevede că statele-membre trebuie să ia măsuri pentru a crea un sistem de achiziţii bazat pe transparenţă, concurenţă, criterii obiective la luarea deciziilor care să fie eficiente în prevenirea corupţiei.</w:t>
      </w:r>
      <w:r w:rsidRPr="000D1109">
        <w:rPr>
          <w:rStyle w:val="FootnoteReference"/>
          <w:rFonts w:ascii="Arial" w:hAnsi="Arial" w:cs="Arial"/>
          <w:spacing w:val="-8"/>
        </w:rPr>
        <w:footnoteReference w:id="5"/>
      </w:r>
      <w:r w:rsidRPr="000D1109">
        <w:rPr>
          <w:rFonts w:ascii="Arial" w:hAnsi="Arial" w:cs="Arial"/>
          <w:spacing w:val="-8"/>
        </w:rPr>
        <w:t xml:space="preserve"> Cercetări în materie de achiziţii publice şi recomandări de prevenire a riscurilor de corupţie în domeniu au fost realizate de organizaţii internaţionale, precum Banca Mondială</w:t>
      </w:r>
      <w:r w:rsidRPr="000D1109">
        <w:rPr>
          <w:rStyle w:val="FootnoteReference"/>
          <w:rFonts w:ascii="Arial" w:hAnsi="Arial" w:cs="Arial"/>
          <w:spacing w:val="-8"/>
        </w:rPr>
        <w:footnoteReference w:id="6"/>
      </w:r>
      <w:r w:rsidRPr="000D1109">
        <w:rPr>
          <w:rFonts w:ascii="Arial" w:hAnsi="Arial" w:cs="Arial"/>
          <w:spacing w:val="-8"/>
        </w:rPr>
        <w:t>, Comisia Europeană</w:t>
      </w:r>
      <w:r w:rsidRPr="000D1109">
        <w:rPr>
          <w:rStyle w:val="FootnoteReference"/>
          <w:rFonts w:ascii="Arial" w:hAnsi="Arial"/>
          <w:spacing w:val="-8"/>
        </w:rPr>
        <w:footnoteReference w:id="7"/>
      </w:r>
      <w:r w:rsidRPr="000D1109">
        <w:rPr>
          <w:rFonts w:ascii="Arial" w:hAnsi="Arial" w:cs="Arial"/>
          <w:spacing w:val="-8"/>
        </w:rPr>
        <w:t>, Organizaţia pentru Cooperare şi Dezvoltare Economică</w:t>
      </w:r>
      <w:r w:rsidRPr="000D1109">
        <w:rPr>
          <w:rStyle w:val="FootnoteReference"/>
          <w:rFonts w:ascii="Arial" w:hAnsi="Arial" w:cs="Arial"/>
          <w:spacing w:val="-8"/>
        </w:rPr>
        <w:footnoteReference w:id="8"/>
      </w:r>
      <w:r w:rsidRPr="000D1109">
        <w:rPr>
          <w:rFonts w:ascii="Arial" w:hAnsi="Arial" w:cs="Arial"/>
          <w:spacing w:val="-8"/>
        </w:rPr>
        <w:t>, Banca Europeană de Reconstrucţie şi Dezvoltare</w:t>
      </w:r>
      <w:r w:rsidRPr="000D1109">
        <w:rPr>
          <w:rStyle w:val="FootnoteReference"/>
          <w:rFonts w:ascii="Arial" w:hAnsi="Arial" w:cs="Arial"/>
          <w:spacing w:val="-8"/>
        </w:rPr>
        <w:footnoteReference w:id="9"/>
      </w:r>
      <w:r w:rsidRPr="000D1109">
        <w:rPr>
          <w:rFonts w:ascii="Arial" w:hAnsi="Arial" w:cs="Arial"/>
          <w:spacing w:val="-8"/>
        </w:rPr>
        <w:t>,  Transparency Internaţional.</w:t>
      </w:r>
      <w:r w:rsidRPr="000D1109">
        <w:rPr>
          <w:rStyle w:val="FootnoteReference"/>
          <w:rFonts w:ascii="Arial" w:hAnsi="Arial" w:cs="Arial"/>
          <w:spacing w:val="-8"/>
        </w:rPr>
        <w:footnoteReference w:id="10"/>
      </w:r>
      <w:r w:rsidRPr="000D1109">
        <w:rPr>
          <w:rFonts w:ascii="Arial" w:hAnsi="Arial" w:cs="Arial"/>
          <w:spacing w:val="-8"/>
        </w:rPr>
        <w:t xml:space="preserve"> </w:t>
      </w:r>
    </w:p>
    <w:p w:rsidR="00B612D4" w:rsidRPr="000D1109" w:rsidRDefault="00B612D4" w:rsidP="00B5706F">
      <w:pPr>
        <w:autoSpaceDE w:val="0"/>
        <w:autoSpaceDN w:val="0"/>
        <w:adjustRightInd w:val="0"/>
        <w:spacing w:after="120" w:line="240" w:lineRule="auto"/>
        <w:jc w:val="both"/>
        <w:rPr>
          <w:rFonts w:ascii="Arial" w:hAnsi="Arial" w:cs="Arial"/>
          <w:spacing w:val="-8"/>
        </w:rPr>
      </w:pPr>
      <w:r w:rsidRPr="000D1109">
        <w:rPr>
          <w:rFonts w:ascii="Arial" w:hAnsi="Arial" w:cs="Arial"/>
          <w:spacing w:val="-8"/>
        </w:rPr>
        <w:t>În Republica Moldova, ponderea achiziţiilor publice in PIB a variat în ultimul deceniu între 5% si 10% şi a constituit cca 1/3 din veniturile bugetului public naţional.</w:t>
      </w:r>
      <w:r w:rsidRPr="000D1109">
        <w:rPr>
          <w:rStyle w:val="FootnoteReference"/>
          <w:rFonts w:ascii="Arial" w:hAnsi="Arial" w:cs="Arial"/>
          <w:spacing w:val="-8"/>
        </w:rPr>
        <w:footnoteReference w:id="11"/>
      </w:r>
      <w:r w:rsidRPr="000D1109">
        <w:rPr>
          <w:rFonts w:ascii="Arial" w:hAnsi="Arial" w:cs="Arial"/>
          <w:spacing w:val="-8"/>
        </w:rPr>
        <w:t xml:space="preserve"> Despre multiplele nereguli în efectuarea achiziţiilor publice în Republica Moldova relatează rapoartele entităţilor publice, experţilor internaţionali, ONG-urilor. </w:t>
      </w:r>
    </w:p>
    <w:p w:rsidR="00B612D4" w:rsidRPr="000D1109" w:rsidRDefault="00B612D4" w:rsidP="005962F1">
      <w:pPr>
        <w:spacing w:after="120" w:line="240" w:lineRule="auto"/>
        <w:jc w:val="both"/>
        <w:rPr>
          <w:rFonts w:ascii="Arial" w:hAnsi="Arial" w:cs="Arial"/>
          <w:spacing w:val="-8"/>
        </w:rPr>
      </w:pPr>
      <w:r w:rsidRPr="000D1109">
        <w:rPr>
          <w:rFonts w:ascii="Arial" w:hAnsi="Arial" w:cs="Arial"/>
          <w:spacing w:val="-8"/>
        </w:rPr>
        <w:t>În Raportul de evaluare a riscurilor de corupţie în sistemul achiziţiilor publice în Republica Moldova</w:t>
      </w:r>
      <w:r w:rsidRPr="000D1109">
        <w:rPr>
          <w:rStyle w:val="FootnoteReference"/>
          <w:rFonts w:ascii="Arial" w:hAnsi="Arial" w:cs="Arial"/>
          <w:spacing w:val="-8"/>
        </w:rPr>
        <w:footnoteReference w:id="12"/>
      </w:r>
      <w:r w:rsidRPr="000D1109">
        <w:rPr>
          <w:rFonts w:ascii="Arial" w:hAnsi="Arial" w:cs="Arial"/>
          <w:spacing w:val="-8"/>
        </w:rPr>
        <w:t xml:space="preserve"> au fost identificaţi o serie de indicatori de alarmă, principalii fiind: mita şi comisioanele ilegale; conflictele de interese; licitaţiile cu înţelegeri secretă (în complicitate); falsificarea licitaţiilor; companiile fictive; divulgarea informaţiilor privind oferta; achiziţii publice nejustificate dintr-o sursă unică; specificaţiile aranjate; excluderea ofertanţilor calificaţi. De asemenea, ca un factor de risc a fost remarcată coluziunea care se manifestă, în particular, prin divizarea teritoriului între un număr limitat de companii. În opinia experţilor şi legătura între donaţiile pentru partidele politice şi atribuirea contractelor ar semnaliza despre existenţa unor probleme serioase în acest domeniu.</w:t>
      </w:r>
    </w:p>
    <w:p w:rsidR="00B612D4" w:rsidRPr="000D1109" w:rsidRDefault="00B612D4" w:rsidP="00B5706F">
      <w:pPr>
        <w:autoSpaceDE w:val="0"/>
        <w:autoSpaceDN w:val="0"/>
        <w:adjustRightInd w:val="0"/>
        <w:spacing w:after="120" w:line="240" w:lineRule="auto"/>
        <w:jc w:val="both"/>
        <w:rPr>
          <w:rFonts w:ascii="Arial" w:hAnsi="Arial" w:cs="Arial"/>
          <w:b/>
          <w:spacing w:val="-8"/>
        </w:rPr>
      </w:pPr>
      <w:r w:rsidRPr="000D1109">
        <w:rPr>
          <w:rFonts w:ascii="Arial" w:hAnsi="Arial" w:cs="Arial"/>
          <w:b/>
          <w:spacing w:val="-8"/>
        </w:rPr>
        <w:t>Riscuri de corupţie şi fraudă identificate de autorităţi</w:t>
      </w:r>
    </w:p>
    <w:p w:rsidR="00B612D4" w:rsidRPr="000D1109" w:rsidRDefault="00B612D4" w:rsidP="00E101B1">
      <w:pPr>
        <w:spacing w:after="0" w:line="240" w:lineRule="auto"/>
        <w:jc w:val="both"/>
        <w:rPr>
          <w:rFonts w:ascii="Arial" w:hAnsi="Arial" w:cs="Arial"/>
          <w:b/>
          <w:bCs/>
          <w:spacing w:val="-8"/>
        </w:rPr>
      </w:pPr>
      <w:r w:rsidRPr="000D1109">
        <w:rPr>
          <w:rFonts w:ascii="Arial" w:hAnsi="Arial" w:cs="Arial"/>
          <w:b/>
          <w:i/>
          <w:spacing w:val="-8"/>
        </w:rPr>
        <w:t>Curtea de Conturi</w:t>
      </w:r>
      <w:r w:rsidRPr="000D1109">
        <w:rPr>
          <w:rFonts w:ascii="Arial" w:hAnsi="Arial" w:cs="Arial"/>
          <w:spacing w:val="-8"/>
        </w:rPr>
        <w:t xml:space="preserve"> a realizat audituri specializate ale achiziţiilor publice în 2009 şi 2015, remarcând în ultimul raport</w:t>
      </w:r>
      <w:r w:rsidRPr="000D1109">
        <w:rPr>
          <w:rStyle w:val="FootnoteReference"/>
          <w:rFonts w:ascii="Arial" w:hAnsi="Arial" w:cs="Arial"/>
          <w:spacing w:val="-8"/>
        </w:rPr>
        <w:footnoteReference w:id="13"/>
      </w:r>
      <w:r w:rsidRPr="000D1109">
        <w:rPr>
          <w:rFonts w:ascii="Arial" w:hAnsi="Arial" w:cs="Arial"/>
          <w:spacing w:val="-8"/>
        </w:rPr>
        <w:t xml:space="preserve"> că o mare parte din abaterile şi neregulile admise anterior de autorităţile publice persistă. Printre abateri au fost menţionate: </w:t>
      </w:r>
    </w:p>
    <w:p w:rsidR="00B612D4" w:rsidRPr="000D1109" w:rsidRDefault="00B612D4" w:rsidP="001014F9">
      <w:pPr>
        <w:numPr>
          <w:ilvl w:val="1"/>
          <w:numId w:val="3"/>
        </w:numPr>
        <w:spacing w:after="0" w:line="240" w:lineRule="auto"/>
        <w:ind w:left="1066" w:hanging="357"/>
        <w:jc w:val="both"/>
        <w:rPr>
          <w:rFonts w:ascii="Arial" w:hAnsi="Arial" w:cs="Arial"/>
          <w:spacing w:val="-8"/>
        </w:rPr>
      </w:pPr>
      <w:r w:rsidRPr="000D1109">
        <w:rPr>
          <w:rFonts w:ascii="Arial" w:hAnsi="Arial" w:cs="Arial"/>
          <w:spacing w:val="-8"/>
        </w:rPr>
        <w:t>autorităţile n-au planificat corect achiziţiile, n-au asigurat transparenţa prin întocmirea şi publicarea anunţurilor de intenţie,</w:t>
      </w:r>
    </w:p>
    <w:p w:rsidR="00B612D4" w:rsidRPr="000D1109" w:rsidRDefault="00B612D4" w:rsidP="001014F9">
      <w:pPr>
        <w:numPr>
          <w:ilvl w:val="1"/>
          <w:numId w:val="3"/>
        </w:numPr>
        <w:spacing w:after="0" w:line="240" w:lineRule="auto"/>
        <w:ind w:left="1066" w:hanging="357"/>
        <w:jc w:val="both"/>
        <w:rPr>
          <w:rFonts w:ascii="Arial" w:hAnsi="Arial" w:cs="Arial"/>
          <w:spacing w:val="-8"/>
        </w:rPr>
      </w:pPr>
      <w:r w:rsidRPr="000D1109">
        <w:rPr>
          <w:rFonts w:ascii="Arial" w:hAnsi="Arial" w:cs="Arial"/>
          <w:spacing w:val="-8"/>
        </w:rPr>
        <w:t>autorităţile au planificat achiziţii în lipsa acoperirii financiare, au selectat incorect procedura, au desfăşurat proceduri de achiziţii neprevăzute în planul anual de achiziţii,</w:t>
      </w:r>
    </w:p>
    <w:p w:rsidR="00B612D4" w:rsidRPr="000D1109" w:rsidRDefault="00B612D4" w:rsidP="001014F9">
      <w:pPr>
        <w:numPr>
          <w:ilvl w:val="1"/>
          <w:numId w:val="3"/>
        </w:numPr>
        <w:spacing w:after="0" w:line="240" w:lineRule="auto"/>
        <w:ind w:left="1066" w:hanging="357"/>
        <w:jc w:val="both"/>
        <w:rPr>
          <w:rFonts w:ascii="Arial" w:hAnsi="Arial" w:cs="Arial"/>
          <w:spacing w:val="-8"/>
        </w:rPr>
      </w:pPr>
      <w:r w:rsidRPr="000D1109">
        <w:rPr>
          <w:rFonts w:ascii="Arial" w:hAnsi="Arial" w:cs="Arial"/>
          <w:spacing w:val="-8"/>
        </w:rPr>
        <w:t>membrii grupurilor de lucru n-au întocmit şi semnat declaraţii de confidenţialitate şi imparţialitate, procese-verbale de deschidere şi evaluare a ofertelor, n-au evaluat corespunzător ofertele;</w:t>
      </w:r>
    </w:p>
    <w:p w:rsidR="00B612D4" w:rsidRPr="000D1109" w:rsidRDefault="00B612D4" w:rsidP="001014F9">
      <w:pPr>
        <w:numPr>
          <w:ilvl w:val="1"/>
          <w:numId w:val="3"/>
        </w:numPr>
        <w:spacing w:after="0" w:line="240" w:lineRule="auto"/>
        <w:ind w:left="1066" w:hanging="357"/>
        <w:jc w:val="both"/>
        <w:rPr>
          <w:rFonts w:ascii="Arial" w:hAnsi="Arial" w:cs="Arial"/>
          <w:spacing w:val="-8"/>
        </w:rPr>
      </w:pPr>
      <w:r w:rsidRPr="000D1109">
        <w:rPr>
          <w:rFonts w:ascii="Arial" w:hAnsi="Arial" w:cs="Arial"/>
          <w:spacing w:val="-8"/>
        </w:rPr>
        <w:t>autorităţile n-a aplicat penalităţi agenţilor economici pentru încălcarea prevederilor contractuale.</w:t>
      </w:r>
    </w:p>
    <w:p w:rsidR="00B612D4" w:rsidRPr="000D1109" w:rsidRDefault="00B612D4" w:rsidP="00B5706F">
      <w:pPr>
        <w:spacing w:after="0" w:line="240" w:lineRule="auto"/>
        <w:ind w:left="709"/>
        <w:jc w:val="both"/>
        <w:rPr>
          <w:rFonts w:ascii="Arial" w:hAnsi="Arial" w:cs="Arial"/>
          <w:spacing w:val="-8"/>
        </w:rPr>
      </w:pPr>
      <w:r w:rsidRPr="000D1109">
        <w:rPr>
          <w:rFonts w:ascii="Arial" w:hAnsi="Arial" w:cs="Arial"/>
          <w:spacing w:val="-8"/>
        </w:rPr>
        <w:t xml:space="preserve"> </w:t>
      </w:r>
    </w:p>
    <w:p w:rsidR="00B612D4" w:rsidRPr="000D1109" w:rsidRDefault="00B612D4" w:rsidP="00E101B1">
      <w:pPr>
        <w:pStyle w:val="ListParagraph"/>
        <w:spacing w:after="120" w:line="240" w:lineRule="auto"/>
        <w:ind w:left="0"/>
        <w:jc w:val="both"/>
        <w:rPr>
          <w:rFonts w:ascii="Arial" w:hAnsi="Arial" w:cs="Arial"/>
          <w:spacing w:val="-8"/>
        </w:rPr>
      </w:pPr>
      <w:r w:rsidRPr="000D1109">
        <w:rPr>
          <w:rFonts w:ascii="Arial" w:hAnsi="Arial" w:cs="Arial"/>
          <w:b/>
          <w:i/>
          <w:spacing w:val="-8"/>
        </w:rPr>
        <w:t>Agenţia Achiziţii Publice</w:t>
      </w:r>
      <w:r w:rsidRPr="000D1109">
        <w:rPr>
          <w:rFonts w:ascii="Arial" w:hAnsi="Arial" w:cs="Arial"/>
          <w:i/>
          <w:spacing w:val="-8"/>
        </w:rPr>
        <w:t xml:space="preserve"> </w:t>
      </w:r>
      <w:r w:rsidRPr="000D1109">
        <w:rPr>
          <w:rFonts w:ascii="Arial" w:hAnsi="Arial" w:cs="Arial"/>
          <w:spacing w:val="-8"/>
        </w:rPr>
        <w:t xml:space="preserve">(AAP), în cadrul </w:t>
      </w:r>
      <w:r w:rsidRPr="000D1109">
        <w:rPr>
          <w:rFonts w:ascii="Arial" w:hAnsi="Arial" w:cs="Arial"/>
          <w:i/>
          <w:spacing w:val="-8"/>
        </w:rPr>
        <w:t>monitorizării</w:t>
      </w:r>
      <w:r w:rsidRPr="000D1109">
        <w:rPr>
          <w:rFonts w:ascii="Arial" w:hAnsi="Arial" w:cs="Arial"/>
          <w:spacing w:val="-8"/>
        </w:rPr>
        <w:t xml:space="preserve"> ex-post, efectuate în 2017 a indicat printre cele mai frecvente încălcări: divizarea procedurilor de achiziţii, lipsa numărului minim de ofertanţi: necompletarea/completarea defectuoasă sau discriminatorie a cerinţelor din anunţul de participare; modificarea nejustificată a contractelor, inclusiv fără temei juridic; utilizarea criteriului “oferta cea mai avantajoasa” cu includerea unor factori de evaluare irelevanţi. Totodată, </w:t>
      </w:r>
      <w:r w:rsidRPr="000D1109">
        <w:rPr>
          <w:rFonts w:ascii="Arial" w:hAnsi="Arial" w:cs="Arial"/>
          <w:i/>
          <w:spacing w:val="-8"/>
        </w:rPr>
        <w:t>controlul</w:t>
      </w:r>
      <w:r w:rsidRPr="000D1109">
        <w:rPr>
          <w:rFonts w:ascii="Arial" w:hAnsi="Arial" w:cs="Arial"/>
          <w:spacing w:val="-8"/>
        </w:rPr>
        <w:t xml:space="preserve"> ex-post realizat de AAP a completat cele sus-menţionate cu abateri precum:  desemnarea drept câştigătoare a ofertelor care nu corespund cerinţelor de calificare; neîndeplinirea atribuţiilor grupului de lucru la semnarea ofertelor prezentate şi/sau specificaţiilor tehnice şi de preţ, neplanificarea achiziţiilor, includerea datelor false în dările de seamă, includerea nejustificata a unor cerinţe tehnice limitative etc.</w:t>
      </w:r>
    </w:p>
    <w:p w:rsidR="00B612D4" w:rsidRPr="000D1109" w:rsidRDefault="00B612D4" w:rsidP="00B5706F">
      <w:pPr>
        <w:spacing w:after="120" w:line="240" w:lineRule="auto"/>
        <w:jc w:val="both"/>
        <w:rPr>
          <w:rFonts w:ascii="Arial" w:hAnsi="Arial" w:cs="Arial"/>
          <w:b/>
          <w:spacing w:val="-8"/>
        </w:rPr>
      </w:pPr>
      <w:r w:rsidRPr="000D1109">
        <w:rPr>
          <w:rFonts w:ascii="Arial" w:hAnsi="Arial" w:cs="Arial"/>
          <w:spacing w:val="-8"/>
        </w:rPr>
        <w:t xml:space="preserve">Probleme serioase în achiziţiile publice au fost remarcate de autorităţi şi în </w:t>
      </w:r>
      <w:r w:rsidRPr="000D1109">
        <w:rPr>
          <w:rStyle w:val="docheader"/>
          <w:rFonts w:ascii="Arial" w:hAnsi="Arial" w:cs="Arial"/>
          <w:bCs/>
          <w:spacing w:val="-8"/>
        </w:rPr>
        <w:t>Planului sectorial de acţiuni anticorupţie în domeniul achiziţiilor publice pentru anii 2018-2020.</w:t>
      </w:r>
      <w:r w:rsidRPr="000D1109">
        <w:rPr>
          <w:rStyle w:val="FootnoteReference"/>
          <w:rFonts w:ascii="Arial" w:hAnsi="Arial" w:cs="Arial"/>
          <w:b/>
          <w:spacing w:val="-8"/>
        </w:rPr>
        <w:footnoteReference w:id="14"/>
      </w:r>
      <w:r w:rsidRPr="000D1109">
        <w:rPr>
          <w:rFonts w:ascii="Arial" w:hAnsi="Arial" w:cs="Arial"/>
          <w:b/>
          <w:spacing w:val="-8"/>
        </w:rPr>
        <w:t xml:space="preserve"> </w:t>
      </w:r>
    </w:p>
    <w:p w:rsidR="00B612D4" w:rsidRPr="000D1109" w:rsidRDefault="00B612D4" w:rsidP="00B5706F">
      <w:pPr>
        <w:spacing w:after="120" w:line="240" w:lineRule="auto"/>
        <w:jc w:val="both"/>
        <w:rPr>
          <w:rFonts w:ascii="Arial" w:hAnsi="Arial" w:cs="Arial"/>
          <w:b/>
          <w:spacing w:val="-8"/>
          <w:sz w:val="12"/>
          <w:szCs w:val="12"/>
        </w:rPr>
      </w:pPr>
    </w:p>
    <w:p w:rsidR="00B612D4" w:rsidRPr="000D1109" w:rsidRDefault="00B612D4" w:rsidP="00852A35">
      <w:pPr>
        <w:spacing w:before="120" w:after="0" w:line="240" w:lineRule="auto"/>
        <w:jc w:val="both"/>
        <w:rPr>
          <w:rFonts w:ascii="Arial" w:hAnsi="Arial" w:cs="Arial"/>
          <w:b/>
          <w:spacing w:val="-8"/>
          <w:w w:val="104"/>
        </w:rPr>
      </w:pPr>
      <w:r w:rsidRPr="000D1109">
        <w:rPr>
          <w:rFonts w:ascii="Arial" w:hAnsi="Arial" w:cs="Arial"/>
          <w:b/>
          <w:spacing w:val="-8"/>
          <w:w w:val="104"/>
        </w:rPr>
        <w:t xml:space="preserve">Transparency Interntational–Moldova: monitorizarea achiziţiilor publice </w:t>
      </w:r>
    </w:p>
    <w:p w:rsidR="00B612D4" w:rsidRPr="000D1109" w:rsidRDefault="00B612D4" w:rsidP="00852A35">
      <w:pPr>
        <w:spacing w:before="120" w:after="0" w:line="240" w:lineRule="auto"/>
        <w:jc w:val="both"/>
        <w:rPr>
          <w:rFonts w:ascii="Arial" w:hAnsi="Arial" w:cs="Arial"/>
          <w:spacing w:val="-8"/>
        </w:rPr>
      </w:pPr>
      <w:r w:rsidRPr="000D1109">
        <w:rPr>
          <w:rFonts w:ascii="Arial" w:hAnsi="Arial" w:cs="Arial"/>
          <w:spacing w:val="-8"/>
          <w:w w:val="104"/>
        </w:rPr>
        <w:t>TI-Moldova a monitorizat începând cu 2002 procesul de achiziţii publice</w:t>
      </w:r>
      <w:r w:rsidRPr="000D1109">
        <w:rPr>
          <w:rStyle w:val="FootnoteReference"/>
          <w:rFonts w:ascii="Arial" w:hAnsi="Arial" w:cs="Arial"/>
          <w:spacing w:val="-8"/>
          <w:w w:val="104"/>
        </w:rPr>
        <w:footnoteReference w:id="15"/>
      </w:r>
      <w:r w:rsidRPr="000D1109">
        <w:rPr>
          <w:rFonts w:ascii="Arial" w:hAnsi="Arial" w:cs="Arial"/>
          <w:spacing w:val="-8"/>
          <w:w w:val="104"/>
        </w:rPr>
        <w:t xml:space="preserve">, evidenţiind printre </w:t>
      </w:r>
      <w:r w:rsidRPr="000D1109">
        <w:rPr>
          <w:rFonts w:ascii="Arial" w:hAnsi="Arial" w:cs="Arial"/>
          <w:spacing w:val="-8"/>
        </w:rPr>
        <w:t xml:space="preserve">formele </w:t>
      </w:r>
      <w:r w:rsidRPr="000D1109">
        <w:rPr>
          <w:rFonts w:ascii="Arial" w:hAnsi="Arial" w:cs="Arial"/>
          <w:spacing w:val="-8"/>
          <w:w w:val="104"/>
        </w:rPr>
        <w:t>principale</w:t>
      </w:r>
      <w:r w:rsidRPr="000D1109">
        <w:rPr>
          <w:rFonts w:ascii="Arial" w:hAnsi="Arial" w:cs="Arial"/>
          <w:spacing w:val="-8"/>
        </w:rPr>
        <w:t xml:space="preserve"> de corupţie:</w:t>
      </w:r>
    </w:p>
    <w:p w:rsidR="00B612D4" w:rsidRPr="000D1109" w:rsidRDefault="00B612D4" w:rsidP="001014F9">
      <w:pPr>
        <w:numPr>
          <w:ilvl w:val="0"/>
          <w:numId w:val="5"/>
        </w:numPr>
        <w:tabs>
          <w:tab w:val="clear" w:pos="1080"/>
          <w:tab w:val="num" w:pos="670"/>
        </w:tabs>
        <w:autoSpaceDE w:val="0"/>
        <w:autoSpaceDN w:val="0"/>
        <w:adjustRightInd w:val="0"/>
        <w:spacing w:after="0" w:line="240" w:lineRule="auto"/>
        <w:ind w:left="667" w:hanging="357"/>
        <w:jc w:val="both"/>
        <w:rPr>
          <w:rFonts w:ascii="Arial" w:hAnsi="Arial" w:cs="Arial"/>
          <w:spacing w:val="-8"/>
        </w:rPr>
      </w:pPr>
      <w:r w:rsidRPr="000D1109">
        <w:rPr>
          <w:rFonts w:ascii="Arial" w:hAnsi="Arial" w:cs="Arial"/>
          <w:spacing w:val="-8"/>
        </w:rPr>
        <w:t>mita şi alte plăţi neoficiale oferite funcţionarilor pentru a obţine decizii favorabile; plăţile de facilitare, relativ mici, oferite funcţionarilor de rang inferior pentru a accelera decizii legitime;</w:t>
      </w:r>
    </w:p>
    <w:p w:rsidR="00B612D4" w:rsidRPr="000D1109" w:rsidRDefault="00B612D4" w:rsidP="001014F9">
      <w:pPr>
        <w:numPr>
          <w:ilvl w:val="0"/>
          <w:numId w:val="5"/>
        </w:numPr>
        <w:tabs>
          <w:tab w:val="clear" w:pos="1080"/>
          <w:tab w:val="num" w:pos="670"/>
        </w:tabs>
        <w:autoSpaceDE w:val="0"/>
        <w:autoSpaceDN w:val="0"/>
        <w:adjustRightInd w:val="0"/>
        <w:spacing w:after="0" w:line="240" w:lineRule="auto"/>
        <w:ind w:left="667" w:hanging="357"/>
        <w:jc w:val="both"/>
        <w:rPr>
          <w:rFonts w:ascii="Arial" w:hAnsi="Arial" w:cs="Arial"/>
          <w:spacing w:val="-8"/>
        </w:rPr>
      </w:pPr>
      <w:r w:rsidRPr="000D1109">
        <w:rPr>
          <w:rFonts w:ascii="Arial" w:hAnsi="Arial" w:cs="Arial"/>
          <w:spacing w:val="-8"/>
        </w:rPr>
        <w:t>fraudele prin prezentarea eronată a datelor;</w:t>
      </w:r>
    </w:p>
    <w:p w:rsidR="00B612D4" w:rsidRPr="000D1109" w:rsidRDefault="00B612D4" w:rsidP="001014F9">
      <w:pPr>
        <w:numPr>
          <w:ilvl w:val="0"/>
          <w:numId w:val="5"/>
        </w:numPr>
        <w:tabs>
          <w:tab w:val="clear" w:pos="1080"/>
          <w:tab w:val="num" w:pos="670"/>
        </w:tabs>
        <w:autoSpaceDE w:val="0"/>
        <w:autoSpaceDN w:val="0"/>
        <w:adjustRightInd w:val="0"/>
        <w:spacing w:after="0" w:line="240" w:lineRule="auto"/>
        <w:ind w:left="667" w:hanging="357"/>
        <w:jc w:val="both"/>
        <w:rPr>
          <w:rFonts w:ascii="Arial" w:hAnsi="Arial" w:cs="Arial"/>
          <w:spacing w:val="-8"/>
        </w:rPr>
      </w:pPr>
      <w:r w:rsidRPr="000D1109">
        <w:rPr>
          <w:rFonts w:ascii="Arial" w:hAnsi="Arial" w:cs="Arial"/>
          <w:spacing w:val="-8"/>
        </w:rPr>
        <w:t>încălcarea procedurilor de prezentare şi examinare a ofertelor;</w:t>
      </w:r>
    </w:p>
    <w:p w:rsidR="00B612D4" w:rsidRPr="000D1109" w:rsidRDefault="00B612D4" w:rsidP="001014F9">
      <w:pPr>
        <w:numPr>
          <w:ilvl w:val="0"/>
          <w:numId w:val="5"/>
        </w:numPr>
        <w:tabs>
          <w:tab w:val="clear" w:pos="1080"/>
          <w:tab w:val="num" w:pos="670"/>
        </w:tabs>
        <w:autoSpaceDE w:val="0"/>
        <w:autoSpaceDN w:val="0"/>
        <w:adjustRightInd w:val="0"/>
        <w:spacing w:after="0" w:line="240" w:lineRule="auto"/>
        <w:ind w:left="667" w:hanging="357"/>
        <w:jc w:val="both"/>
        <w:rPr>
          <w:rFonts w:ascii="Arial" w:hAnsi="Arial" w:cs="Arial"/>
          <w:spacing w:val="-8"/>
        </w:rPr>
      </w:pPr>
      <w:r w:rsidRPr="000D1109">
        <w:rPr>
          <w:rFonts w:ascii="Arial" w:hAnsi="Arial" w:cs="Arial"/>
          <w:spacing w:val="-8"/>
        </w:rPr>
        <w:t>lobbysmul - promovarea intereselor anumitor participanţi;</w:t>
      </w:r>
    </w:p>
    <w:p w:rsidR="00B612D4" w:rsidRPr="000D1109" w:rsidRDefault="00B612D4" w:rsidP="001014F9">
      <w:pPr>
        <w:numPr>
          <w:ilvl w:val="0"/>
          <w:numId w:val="5"/>
        </w:numPr>
        <w:tabs>
          <w:tab w:val="clear" w:pos="1080"/>
          <w:tab w:val="num" w:pos="670"/>
        </w:tabs>
        <w:autoSpaceDE w:val="0"/>
        <w:autoSpaceDN w:val="0"/>
        <w:adjustRightInd w:val="0"/>
        <w:spacing w:after="0" w:line="240" w:lineRule="auto"/>
        <w:ind w:left="667" w:hanging="357"/>
        <w:jc w:val="both"/>
        <w:rPr>
          <w:rFonts w:ascii="Arial" w:hAnsi="Arial" w:cs="Arial"/>
          <w:spacing w:val="-8"/>
        </w:rPr>
      </w:pPr>
      <w:r w:rsidRPr="000D1109">
        <w:rPr>
          <w:rFonts w:ascii="Arial" w:hAnsi="Arial" w:cs="Arial"/>
          <w:spacing w:val="-8"/>
        </w:rPr>
        <w:t>coluziunile sau înţelegerile de cartel.</w:t>
      </w:r>
    </w:p>
    <w:p w:rsidR="00B612D4" w:rsidRPr="000D1109" w:rsidRDefault="00B612D4" w:rsidP="00852A35">
      <w:pPr>
        <w:autoSpaceDE w:val="0"/>
        <w:autoSpaceDN w:val="0"/>
        <w:adjustRightInd w:val="0"/>
        <w:spacing w:after="0" w:line="240" w:lineRule="auto"/>
        <w:ind w:left="310"/>
        <w:jc w:val="both"/>
        <w:rPr>
          <w:rFonts w:ascii="Arial" w:hAnsi="Arial" w:cs="Arial"/>
          <w:spacing w:val="-8"/>
          <w:sz w:val="6"/>
          <w:szCs w:val="6"/>
        </w:rPr>
      </w:pPr>
    </w:p>
    <w:p w:rsidR="00B612D4" w:rsidRPr="000D1109" w:rsidRDefault="00B612D4" w:rsidP="004F3168">
      <w:pPr>
        <w:spacing w:after="120" w:line="240" w:lineRule="auto"/>
        <w:jc w:val="both"/>
        <w:rPr>
          <w:rFonts w:ascii="Arial" w:hAnsi="Arial" w:cs="Arial"/>
          <w:spacing w:val="-8"/>
        </w:rPr>
      </w:pPr>
      <w:r w:rsidRPr="000D1109">
        <w:rPr>
          <w:rFonts w:ascii="Arial" w:hAnsi="Arial" w:cs="Arial"/>
          <w:spacing w:val="-8"/>
        </w:rPr>
        <w:t xml:space="preserve">O mare parte din cazurile răsunătoare de corupţie în achiziţii ţin de construcţia unor importante obiective, în special de infrastructură, procurarea tehnicii costisitoare şi a medicamentelor. Unul din domeniile cu riscuri majore de corupţie în achiziţii este sectorul energetic. </w:t>
      </w:r>
    </w:p>
    <w:p w:rsidR="00B612D4" w:rsidRPr="000D1109" w:rsidRDefault="00B612D4" w:rsidP="00406249">
      <w:pPr>
        <w:spacing w:after="120" w:line="240" w:lineRule="auto"/>
        <w:jc w:val="both"/>
        <w:rPr>
          <w:rFonts w:ascii="Arial" w:hAnsi="Arial" w:cs="Arial"/>
          <w:spacing w:val="-8"/>
        </w:rPr>
      </w:pPr>
      <w:r w:rsidRPr="000D1109">
        <w:rPr>
          <w:rFonts w:ascii="Arial" w:hAnsi="Arial" w:cs="Arial"/>
          <w:spacing w:val="-8"/>
        </w:rPr>
        <w:t xml:space="preserve">Corupţia şi riscurile de corupţie se pot manifesta la diferite etape ale achiziţiilor, începând de la evaluarea necesităţilor şi pregătirea documentaţiei, până la executarea contractelor, achitarea finală şi perfectarea rapoartelor de audit. </w:t>
      </w:r>
      <w:r w:rsidRPr="000D1109">
        <w:rPr>
          <w:rFonts w:ascii="Arial" w:hAnsi="Arial" w:cs="Arial"/>
          <w:spacing w:val="-8"/>
          <w:w w:val="104"/>
        </w:rPr>
        <w:t>Printre principalele s</w:t>
      </w:r>
      <w:r w:rsidRPr="000D1109">
        <w:rPr>
          <w:rFonts w:ascii="Arial" w:hAnsi="Arial" w:cs="Arial"/>
          <w:spacing w:val="-8"/>
        </w:rPr>
        <w:t>emnale de alarmă despre eventuale riscuri de corupţie în achiziţii publice (steguleţe roşii)</w:t>
      </w:r>
      <w:r w:rsidRPr="000D1109">
        <w:rPr>
          <w:rStyle w:val="FootnoteReference"/>
          <w:rFonts w:ascii="Arial" w:hAnsi="Arial" w:cs="Arial"/>
          <w:spacing w:val="-8"/>
        </w:rPr>
        <w:footnoteReference w:id="16"/>
      </w:r>
      <w:r w:rsidRPr="000D1109">
        <w:rPr>
          <w:rFonts w:ascii="Arial" w:hAnsi="Arial" w:cs="Arial"/>
          <w:spacing w:val="-8"/>
        </w:rPr>
        <w:t xml:space="preserve"> sunt de remarcat: lipsa de transparenţă la faza de bugetare/planificare a achiziţiilor; accesul limitat la informaţiile despre achiziţii; abuzurile la deschiderea ofertelor operatorilor economici; încălcarea frecventă a clauzelor contractuale; controlul limitat sau ineficient asupra respectării contractelor de achiziţii; achiziţii inopinate/urgente la finele anului fiscal.</w:t>
      </w:r>
    </w:p>
    <w:p w:rsidR="00B612D4" w:rsidRPr="000D1109" w:rsidRDefault="00B612D4" w:rsidP="00406249">
      <w:pPr>
        <w:spacing w:after="120" w:line="240" w:lineRule="auto"/>
        <w:jc w:val="both"/>
        <w:rPr>
          <w:rFonts w:ascii="Arial" w:hAnsi="Arial" w:cs="Arial"/>
          <w:spacing w:val="-8"/>
        </w:rPr>
      </w:pPr>
      <w:r w:rsidRPr="000D1109">
        <w:rPr>
          <w:rFonts w:ascii="Arial" w:hAnsi="Arial" w:cs="Arial"/>
          <w:spacing w:val="-8"/>
        </w:rPr>
        <w:t>Spre ex., în cadrul monitorizării achiziţiilor în primăria mun. Chişinău, printre cele mai frecvente manifestări ale corupţiei în achiziţii au fost identificate</w:t>
      </w:r>
      <w:r w:rsidRPr="000D1109">
        <w:rPr>
          <w:rStyle w:val="FootnoteReference"/>
          <w:rFonts w:ascii="Arial" w:hAnsi="Arial" w:cs="Arial"/>
          <w:spacing w:val="-8"/>
        </w:rPr>
        <w:footnoteReference w:id="17"/>
      </w:r>
      <w:r w:rsidRPr="000D1109">
        <w:rPr>
          <w:rFonts w:ascii="Arial" w:hAnsi="Arial" w:cs="Arial"/>
          <w:spacing w:val="-8"/>
        </w:rPr>
        <w:t>:</w:t>
      </w:r>
    </w:p>
    <w:p w:rsidR="00B612D4" w:rsidRPr="000D1109" w:rsidRDefault="00B612D4" w:rsidP="00EF6536">
      <w:pPr>
        <w:pStyle w:val="ListParagraph"/>
        <w:numPr>
          <w:ilvl w:val="0"/>
          <w:numId w:val="14"/>
        </w:numPr>
        <w:autoSpaceDE w:val="0"/>
        <w:autoSpaceDN w:val="0"/>
        <w:adjustRightInd w:val="0"/>
        <w:spacing w:after="0" w:line="240" w:lineRule="auto"/>
        <w:jc w:val="both"/>
        <w:rPr>
          <w:rFonts w:ascii="Arial" w:hAnsi="Arial" w:cs="Arial"/>
          <w:spacing w:val="-8"/>
        </w:rPr>
      </w:pPr>
      <w:r w:rsidRPr="000D1109">
        <w:rPr>
          <w:rFonts w:ascii="Arial" w:hAnsi="Arial" w:cs="Arial"/>
          <w:i/>
          <w:spacing w:val="-8"/>
        </w:rPr>
        <w:t>la evaluarea necesităţilor</w:t>
      </w:r>
      <w:r w:rsidRPr="000D1109">
        <w:rPr>
          <w:rFonts w:ascii="Arial" w:hAnsi="Arial" w:cs="Arial"/>
          <w:spacing w:val="-8"/>
        </w:rPr>
        <w:t>: cheltuieli nejustificate economic, decizii de evaluare a necesităţilor luate în favoarea anumitor furnizori; investiţii (cu excepţia celor din infrastructură) care nu contribuie la creşterea economică şi formarea produsului intern brut; începerea lucrărilor fără a organiza licitaţii, selecta câştigătorul şi fără a elabora un proiect de investiţii verificat de specialişti; lucrări planificate fără acoperire financiară;</w:t>
      </w:r>
    </w:p>
    <w:p w:rsidR="00B612D4" w:rsidRPr="000D1109" w:rsidRDefault="00B612D4" w:rsidP="00EF6536">
      <w:pPr>
        <w:pStyle w:val="ListParagraph"/>
        <w:numPr>
          <w:ilvl w:val="0"/>
          <w:numId w:val="14"/>
        </w:numPr>
        <w:autoSpaceDE w:val="0"/>
        <w:autoSpaceDN w:val="0"/>
        <w:adjustRightInd w:val="0"/>
        <w:spacing w:after="120" w:line="240" w:lineRule="auto"/>
        <w:jc w:val="both"/>
        <w:rPr>
          <w:rFonts w:ascii="Arial" w:hAnsi="Arial" w:cs="Arial"/>
          <w:spacing w:val="-8"/>
        </w:rPr>
      </w:pPr>
      <w:r w:rsidRPr="000D1109">
        <w:rPr>
          <w:rFonts w:ascii="Arial" w:hAnsi="Arial" w:cs="Arial"/>
          <w:i/>
          <w:spacing w:val="-8"/>
        </w:rPr>
        <w:t>la pregătirea documentaţiei</w:t>
      </w:r>
      <w:r w:rsidRPr="000D1109">
        <w:rPr>
          <w:rFonts w:ascii="Arial" w:hAnsi="Arial" w:cs="Arial"/>
          <w:spacing w:val="-8"/>
        </w:rPr>
        <w:t>: caietele de sarcini nu conţin cerinţe clare de calitate, documentele se întocmesc în favoarea anumitor prestatori, limitându-se concurenţa;</w:t>
      </w:r>
    </w:p>
    <w:p w:rsidR="00B612D4" w:rsidRPr="000D1109" w:rsidRDefault="00B612D4" w:rsidP="00EF6536">
      <w:pPr>
        <w:pStyle w:val="ListParagraph"/>
        <w:numPr>
          <w:ilvl w:val="0"/>
          <w:numId w:val="14"/>
        </w:numPr>
        <w:autoSpaceDE w:val="0"/>
        <w:autoSpaceDN w:val="0"/>
        <w:adjustRightInd w:val="0"/>
        <w:spacing w:after="120" w:line="240" w:lineRule="auto"/>
        <w:jc w:val="both"/>
        <w:rPr>
          <w:rFonts w:ascii="Arial" w:hAnsi="Arial" w:cs="Arial"/>
          <w:spacing w:val="-8"/>
        </w:rPr>
      </w:pPr>
      <w:r w:rsidRPr="000D1109">
        <w:rPr>
          <w:rFonts w:ascii="Arial" w:hAnsi="Arial" w:cs="Arial"/>
          <w:i/>
          <w:spacing w:val="-8"/>
        </w:rPr>
        <w:t>la selectarea câştigătorului şi semnarea contractului</w:t>
      </w:r>
      <w:r w:rsidRPr="000D1109">
        <w:rPr>
          <w:rFonts w:ascii="Arial" w:hAnsi="Arial" w:cs="Arial"/>
          <w:spacing w:val="-8"/>
        </w:rPr>
        <w:t>: lipsa de transparenţă la evaluarea ofertelor şi selectarea câştigătorului, decizii adoptate în favoarea unor anumiţi ofertanţi; preţ excesiv al contractelor ca rezultat al favorizării unor anumiţi ofertanţi;</w:t>
      </w:r>
    </w:p>
    <w:p w:rsidR="00B612D4" w:rsidRPr="000D1109" w:rsidRDefault="00B612D4" w:rsidP="00EF6536">
      <w:pPr>
        <w:pStyle w:val="ListParagraph"/>
        <w:numPr>
          <w:ilvl w:val="0"/>
          <w:numId w:val="14"/>
        </w:numPr>
        <w:autoSpaceDE w:val="0"/>
        <w:autoSpaceDN w:val="0"/>
        <w:adjustRightInd w:val="0"/>
        <w:spacing w:after="120" w:line="240" w:lineRule="auto"/>
        <w:jc w:val="both"/>
        <w:rPr>
          <w:rFonts w:ascii="Arial" w:hAnsi="Arial" w:cs="Arial"/>
          <w:spacing w:val="-8"/>
        </w:rPr>
      </w:pPr>
      <w:r w:rsidRPr="000D1109">
        <w:rPr>
          <w:rFonts w:ascii="Arial" w:hAnsi="Arial" w:cs="Arial"/>
          <w:i/>
          <w:spacing w:val="-8"/>
        </w:rPr>
        <w:t>la executarea contractului:</w:t>
      </w:r>
      <w:r w:rsidRPr="000D1109">
        <w:rPr>
          <w:rFonts w:ascii="Arial" w:hAnsi="Arial" w:cs="Arial"/>
          <w:spacing w:val="-8"/>
        </w:rPr>
        <w:t xml:space="preserve"> modificări frecvente la contracte (extinderea termenelor, majorarea valorii), calitatea joasă a bunurilor/serviciilor/lucrărilor care necesită înlăturarea prematură a defectelor; monitorii din autorităţile statului nu sunt independenţi şi justifică falsul;</w:t>
      </w:r>
    </w:p>
    <w:p w:rsidR="00B612D4" w:rsidRPr="000D1109" w:rsidRDefault="00B612D4" w:rsidP="00EF6536">
      <w:pPr>
        <w:pStyle w:val="ListParagraph"/>
        <w:numPr>
          <w:ilvl w:val="0"/>
          <w:numId w:val="14"/>
        </w:numPr>
        <w:autoSpaceDE w:val="0"/>
        <w:autoSpaceDN w:val="0"/>
        <w:adjustRightInd w:val="0"/>
        <w:spacing w:after="120" w:line="240" w:lineRule="auto"/>
        <w:jc w:val="both"/>
        <w:rPr>
          <w:rFonts w:ascii="Arial" w:hAnsi="Arial" w:cs="Arial"/>
          <w:spacing w:val="-8"/>
        </w:rPr>
      </w:pPr>
      <w:r w:rsidRPr="000D1109">
        <w:rPr>
          <w:rFonts w:ascii="Arial" w:hAnsi="Arial" w:cs="Arial"/>
          <w:i/>
          <w:spacing w:val="-8"/>
        </w:rPr>
        <w:t>achitarea finală şi auditul:</w:t>
      </w:r>
      <w:r w:rsidRPr="000D1109">
        <w:rPr>
          <w:rFonts w:ascii="Arial" w:hAnsi="Arial" w:cs="Arial"/>
          <w:spacing w:val="-8"/>
        </w:rPr>
        <w:t xml:space="preserve"> mecanism ineficient de predare-primire a obiectivelor; reprezentanţii municipiului fiind cumpăraţi sau impuşi să accepte acte de primire-predare şi certificate false; lipsa resurselor financiare şi neachitarea la timp a lucrărilor efectuate.</w:t>
      </w:r>
    </w:p>
    <w:p w:rsidR="00B612D4" w:rsidRPr="000D1109" w:rsidRDefault="00B612D4" w:rsidP="008F30E8">
      <w:pPr>
        <w:spacing w:after="120" w:line="240" w:lineRule="auto"/>
        <w:jc w:val="both"/>
        <w:rPr>
          <w:rFonts w:ascii="Arial" w:hAnsi="Arial" w:cs="Arial"/>
          <w:spacing w:val="-8"/>
        </w:rPr>
      </w:pPr>
      <w:r w:rsidRPr="000D1109">
        <w:rPr>
          <w:rFonts w:ascii="Arial" w:hAnsi="Arial" w:cs="Arial"/>
          <w:spacing w:val="-8"/>
        </w:rPr>
        <w:t>Şi rezultatele monitorizării de către TI-Moldova a politicilor anticorupţie în gestionarea finanţelor publice</w:t>
      </w:r>
      <w:r w:rsidRPr="000D1109">
        <w:rPr>
          <w:rStyle w:val="FootnoteReference"/>
          <w:rFonts w:ascii="Arial" w:hAnsi="Arial"/>
          <w:spacing w:val="-8"/>
        </w:rPr>
        <w:footnoteReference w:id="18"/>
      </w:r>
      <w:r w:rsidRPr="000D1109">
        <w:rPr>
          <w:rFonts w:ascii="Arial" w:hAnsi="Arial" w:cs="Arial"/>
          <w:spacing w:val="-8"/>
        </w:rPr>
        <w:t xml:space="preserve"> au relevat carenţe ce ţin de transparenţa bugetară joasă, lipsa de transparentă în planificarea achiziţiilor publice; efectuarea achiziţiilor, de regulă, prin proceduri de mică valoare şi dintr-o singură sursă; nepublicarea/publicarea întârziată a rezultatelor atribuirii contractelor de achiziţii publice etc. De asemenea, au fost remarcate practicile extrem de rare de responsabilizare a persoanelor vinovate de încălcările constatate de Curtea de Conturi, capacităţile joase ale autorităţilor publice în efectuarea auditului intern.  </w:t>
      </w:r>
    </w:p>
    <w:p w:rsidR="00B612D4" w:rsidRPr="000D1109" w:rsidRDefault="00B612D4" w:rsidP="008F30E8">
      <w:pPr>
        <w:spacing w:after="120" w:line="240" w:lineRule="auto"/>
        <w:jc w:val="both"/>
        <w:rPr>
          <w:rFonts w:ascii="Arial" w:hAnsi="Arial" w:cs="Arial"/>
          <w:spacing w:val="-8"/>
          <w:lang w:eastAsia="en-US"/>
        </w:rPr>
      </w:pPr>
      <w:r w:rsidRPr="000D1109">
        <w:rPr>
          <w:rFonts w:ascii="Arial" w:hAnsi="Arial" w:cs="Arial"/>
          <w:spacing w:val="-8"/>
        </w:rPr>
        <w:t>Lipsa de transparenţă şi echitate în procedura de achiziţii, caracterul formal al concursurilor şi imposibilitatea de a câştiga fără efectuarea plăţilor neoficiale demotivează oamenii de afaceri să participe la achiziţiile publice. Potrivit TI-Moldova, ponderea oamenilor de afaceri intervievaţi care susţin că au participat la oferte de achiziţii publice a scăzut din 2008 de cca 3 ori.</w:t>
      </w:r>
      <w:r w:rsidRPr="000D1109">
        <w:rPr>
          <w:rStyle w:val="FootnoteReference"/>
          <w:rFonts w:ascii="Arial" w:hAnsi="Arial"/>
          <w:spacing w:val="-8"/>
        </w:rPr>
        <w:footnoteReference w:id="19"/>
      </w:r>
      <w:r w:rsidRPr="000D1109">
        <w:rPr>
          <w:rFonts w:ascii="Arial" w:hAnsi="Arial" w:cs="Arial"/>
          <w:spacing w:val="-8"/>
        </w:rPr>
        <w:t xml:space="preserve"> </w:t>
      </w:r>
    </w:p>
    <w:p w:rsidR="00B612D4" w:rsidRPr="000D1109" w:rsidRDefault="00B612D4" w:rsidP="00B5706F">
      <w:pPr>
        <w:spacing w:after="0" w:line="240" w:lineRule="auto"/>
        <w:jc w:val="both"/>
        <w:rPr>
          <w:rFonts w:ascii="Arial" w:hAnsi="Arial" w:cs="Arial"/>
          <w:spacing w:val="-8"/>
        </w:rPr>
      </w:pPr>
    </w:p>
    <w:p w:rsidR="00B612D4" w:rsidRPr="000D1109" w:rsidRDefault="00B612D4" w:rsidP="008F30E8">
      <w:pPr>
        <w:spacing w:after="120" w:line="240" w:lineRule="auto"/>
        <w:jc w:val="both"/>
        <w:rPr>
          <w:rFonts w:ascii="Arial" w:hAnsi="Arial" w:cs="Arial"/>
          <w:b/>
          <w:spacing w:val="-8"/>
        </w:rPr>
      </w:pPr>
      <w:r w:rsidRPr="000D1109">
        <w:rPr>
          <w:rFonts w:ascii="Arial" w:hAnsi="Arial" w:cs="Arial"/>
          <w:b/>
          <w:spacing w:val="-8"/>
        </w:rPr>
        <w:t>Factorii generatori de corupţie în achiziţiile publice</w:t>
      </w:r>
    </w:p>
    <w:p w:rsidR="00B612D4" w:rsidRPr="000D1109" w:rsidRDefault="00B612D4" w:rsidP="008F30E8">
      <w:pPr>
        <w:spacing w:after="120" w:line="240" w:lineRule="auto"/>
        <w:jc w:val="both"/>
        <w:rPr>
          <w:rFonts w:ascii="Arial" w:hAnsi="Arial" w:cs="Arial"/>
          <w:spacing w:val="-8"/>
        </w:rPr>
      </w:pPr>
      <w:r w:rsidRPr="000D1109">
        <w:rPr>
          <w:rFonts w:ascii="Arial" w:hAnsi="Arial" w:cs="Arial"/>
          <w:spacing w:val="-8"/>
        </w:rPr>
        <w:t>Principalii factori generatori de fraude şi corupţie în achiziţiile publice din RMoldova sunt: influenţa politicului, deciziile luate în situaţii de conflicte de interese; transparenţa joasă a achiziţiilor; insuficienţa personalului responsabil de achiziţii şi nivelul jos de profesionalism al acestuia; numărul excesiv de autorităţi contractante (peste 3000); nefuncţionalitatea, în mare parte, a subdiviziunilor de audit intern a AP, mai ales la nivel local.</w:t>
      </w:r>
    </w:p>
    <w:p w:rsidR="00B612D4" w:rsidRPr="000D1109" w:rsidRDefault="00B612D4" w:rsidP="003A03FD">
      <w:pPr>
        <w:tabs>
          <w:tab w:val="left" w:pos="993"/>
        </w:tabs>
        <w:spacing w:after="0" w:line="240" w:lineRule="auto"/>
        <w:jc w:val="both"/>
        <w:rPr>
          <w:rFonts w:ascii="Arial" w:hAnsi="Arial" w:cs="Arial"/>
          <w:spacing w:val="-8"/>
        </w:rPr>
      </w:pPr>
      <w:r w:rsidRPr="000D1109">
        <w:rPr>
          <w:rFonts w:ascii="Arial" w:hAnsi="Arial" w:cs="Arial"/>
          <w:spacing w:val="-8"/>
        </w:rPr>
        <w:t>Această situaţie comportă consecinţele sociale, economice, financiare, politice care se manifestă în:</w:t>
      </w:r>
    </w:p>
    <w:p w:rsidR="00B612D4" w:rsidRPr="000D1109" w:rsidRDefault="00B612D4" w:rsidP="001014F9">
      <w:pPr>
        <w:pStyle w:val="ListParagraph"/>
        <w:numPr>
          <w:ilvl w:val="0"/>
          <w:numId w:val="4"/>
        </w:numPr>
        <w:tabs>
          <w:tab w:val="left" w:pos="993"/>
        </w:tabs>
        <w:spacing w:after="0" w:line="240" w:lineRule="auto"/>
        <w:jc w:val="both"/>
        <w:rPr>
          <w:rFonts w:ascii="Arial" w:hAnsi="Arial" w:cs="Arial"/>
          <w:spacing w:val="-8"/>
        </w:rPr>
      </w:pPr>
      <w:r w:rsidRPr="000D1109">
        <w:rPr>
          <w:rFonts w:ascii="Arial" w:hAnsi="Arial" w:cs="Arial"/>
          <w:spacing w:val="-8"/>
        </w:rPr>
        <w:t>utilizarea ineficientă, frauduloasă a banilor publici - irosirea banilor publici;</w:t>
      </w:r>
    </w:p>
    <w:p w:rsidR="00B612D4" w:rsidRPr="000D1109" w:rsidRDefault="00B612D4" w:rsidP="001014F9">
      <w:pPr>
        <w:pStyle w:val="ListParagraph"/>
        <w:numPr>
          <w:ilvl w:val="0"/>
          <w:numId w:val="4"/>
        </w:numPr>
        <w:tabs>
          <w:tab w:val="left" w:pos="993"/>
        </w:tabs>
        <w:spacing w:after="120" w:line="240" w:lineRule="auto"/>
        <w:jc w:val="both"/>
        <w:rPr>
          <w:rFonts w:ascii="Arial" w:hAnsi="Arial" w:cs="Arial"/>
          <w:spacing w:val="-10"/>
        </w:rPr>
      </w:pPr>
      <w:r w:rsidRPr="000D1109">
        <w:rPr>
          <w:rFonts w:ascii="Arial" w:hAnsi="Arial" w:cs="Arial"/>
          <w:spacing w:val="-10"/>
        </w:rPr>
        <w:t>concurenţă neloială pe piaţă, demotivarea oamenilor de afaceri de a participa la achiziţii publice;</w:t>
      </w:r>
    </w:p>
    <w:p w:rsidR="00B612D4" w:rsidRPr="000D1109" w:rsidRDefault="00B612D4" w:rsidP="001014F9">
      <w:pPr>
        <w:pStyle w:val="ListParagraph"/>
        <w:numPr>
          <w:ilvl w:val="0"/>
          <w:numId w:val="4"/>
        </w:numPr>
        <w:tabs>
          <w:tab w:val="left" w:pos="993"/>
        </w:tabs>
        <w:spacing w:after="120" w:line="240" w:lineRule="auto"/>
        <w:jc w:val="both"/>
        <w:rPr>
          <w:rFonts w:ascii="Arial" w:hAnsi="Arial" w:cs="Arial"/>
          <w:b/>
          <w:spacing w:val="-8"/>
        </w:rPr>
      </w:pPr>
      <w:r w:rsidRPr="000D1109">
        <w:rPr>
          <w:rFonts w:ascii="Arial" w:hAnsi="Arial" w:cs="Arial"/>
          <w:spacing w:val="-8"/>
        </w:rPr>
        <w:t>încrederea joasă a oamenilor de afaceri si cetăţenilor în sistem;</w:t>
      </w:r>
    </w:p>
    <w:p w:rsidR="00B612D4" w:rsidRPr="000D1109" w:rsidRDefault="00B612D4" w:rsidP="001014F9">
      <w:pPr>
        <w:pStyle w:val="ListParagraph"/>
        <w:numPr>
          <w:ilvl w:val="0"/>
          <w:numId w:val="4"/>
        </w:numPr>
        <w:tabs>
          <w:tab w:val="left" w:pos="993"/>
        </w:tabs>
        <w:spacing w:after="120" w:line="240" w:lineRule="auto"/>
        <w:jc w:val="both"/>
        <w:rPr>
          <w:rFonts w:ascii="Arial" w:hAnsi="Arial" w:cs="Arial"/>
          <w:spacing w:val="-8"/>
        </w:rPr>
      </w:pPr>
      <w:r w:rsidRPr="000D1109">
        <w:rPr>
          <w:rFonts w:ascii="Arial" w:hAnsi="Arial" w:cs="Arial"/>
          <w:spacing w:val="-8"/>
        </w:rPr>
        <w:t>satisfacerea intereselor/îmbogăţirea unui grup îngust  de persoane;</w:t>
      </w:r>
    </w:p>
    <w:p w:rsidR="00B612D4" w:rsidRPr="000D1109" w:rsidRDefault="00B612D4" w:rsidP="001014F9">
      <w:pPr>
        <w:pStyle w:val="ListParagraph"/>
        <w:numPr>
          <w:ilvl w:val="0"/>
          <w:numId w:val="4"/>
        </w:numPr>
        <w:tabs>
          <w:tab w:val="left" w:pos="993"/>
        </w:tabs>
        <w:spacing w:after="120" w:line="240" w:lineRule="auto"/>
        <w:jc w:val="both"/>
        <w:rPr>
          <w:rFonts w:ascii="Arial" w:hAnsi="Arial" w:cs="Arial"/>
          <w:b/>
          <w:spacing w:val="-8"/>
        </w:rPr>
      </w:pPr>
      <w:r w:rsidRPr="000D1109">
        <w:rPr>
          <w:rFonts w:ascii="Arial" w:hAnsi="Arial" w:cs="Arial"/>
          <w:spacing w:val="-8"/>
        </w:rPr>
        <w:t>sărăcirea statului şi a populaţiei.</w:t>
      </w:r>
    </w:p>
    <w:p w:rsidR="00B612D4" w:rsidRPr="000D1109" w:rsidRDefault="00B612D4" w:rsidP="00B5706F">
      <w:pPr>
        <w:spacing w:after="120" w:line="240" w:lineRule="auto"/>
        <w:jc w:val="both"/>
        <w:rPr>
          <w:rFonts w:ascii="Arial" w:hAnsi="Arial" w:cs="Arial"/>
          <w:spacing w:val="-8"/>
        </w:rPr>
      </w:pPr>
      <w:r w:rsidRPr="000D1109">
        <w:rPr>
          <w:rFonts w:ascii="Arial" w:hAnsi="Arial" w:cs="Arial"/>
          <w:spacing w:val="-8"/>
        </w:rPr>
        <w:t>În aceste condiţii este necesară reformarea sistemului de achiziţii publice, conform prevederilor Acordului de Asociere RMoldova - UE şi documentelor de politici publice aprobate de autorităţi, în special, Strategia de dezvoltare a sistemului de achiziţii publice</w:t>
      </w:r>
      <w:r w:rsidRPr="000D1109">
        <w:rPr>
          <w:rStyle w:val="FootnoteReference"/>
          <w:rFonts w:ascii="Arial" w:hAnsi="Arial" w:cs="Arial"/>
          <w:spacing w:val="-8"/>
        </w:rPr>
        <w:footnoteReference w:id="20"/>
      </w:r>
      <w:r w:rsidRPr="000D1109">
        <w:rPr>
          <w:rFonts w:ascii="Arial" w:hAnsi="Arial" w:cs="Arial"/>
          <w:spacing w:val="-8"/>
        </w:rPr>
        <w:t>, Strategia Naţională de Integritate şi Anticorupţie</w:t>
      </w:r>
      <w:r w:rsidRPr="000D1109">
        <w:rPr>
          <w:rStyle w:val="FootnoteReference"/>
          <w:rFonts w:ascii="Arial" w:hAnsi="Arial" w:cs="Arial"/>
          <w:spacing w:val="-8"/>
        </w:rPr>
        <w:footnoteReference w:id="21"/>
      </w:r>
      <w:r w:rsidRPr="000D1109">
        <w:rPr>
          <w:rFonts w:ascii="Arial" w:hAnsi="Arial" w:cs="Arial"/>
          <w:spacing w:val="-8"/>
        </w:rPr>
        <w:t>, Planul de acţiuni de Guvernare Deschisă 2016-2018</w:t>
      </w:r>
      <w:r w:rsidRPr="000D1109">
        <w:rPr>
          <w:rStyle w:val="FootnoteReference"/>
          <w:rFonts w:ascii="Arial" w:hAnsi="Arial" w:cs="Arial"/>
          <w:spacing w:val="-8"/>
        </w:rPr>
        <w:footnoteReference w:id="22"/>
      </w:r>
      <w:r w:rsidRPr="000D1109">
        <w:rPr>
          <w:rFonts w:ascii="Arial" w:hAnsi="Arial" w:cs="Arial"/>
          <w:spacing w:val="-8"/>
        </w:rPr>
        <w:t xml:space="preserve"> ş.a. Scopul acestor documente este eficientizarea procesului de achiziţii publice, creşterea transparenţei acestora, reducerea riscurilor de fraudă şi corupţie.</w:t>
      </w:r>
    </w:p>
    <w:p w:rsidR="00B612D4" w:rsidRPr="000D1109" w:rsidRDefault="00B612D4" w:rsidP="00B5706F">
      <w:pPr>
        <w:spacing w:after="120" w:line="240" w:lineRule="auto"/>
        <w:jc w:val="both"/>
        <w:rPr>
          <w:rFonts w:ascii="Arial" w:hAnsi="Arial" w:cs="Arial"/>
          <w:spacing w:val="-8"/>
        </w:rPr>
      </w:pPr>
      <w:r w:rsidRPr="000D1109">
        <w:rPr>
          <w:rFonts w:ascii="Arial" w:hAnsi="Arial" w:cs="Arial"/>
          <w:spacing w:val="-8"/>
        </w:rPr>
        <w:t>Este de remarcat că această reformă este mai largă decât armonizarea propriu-zisă a legislaţiei, ea presupune şi implementarea veritabilă a cadrului legal, crearea şi consolidarea capacitaţilor autorităţilor de reglementare şi a celor contractante, precum şi responsabilizarea factorilor de decizie/entităţilor pentru abaterile/abuzurile admise.</w:t>
      </w:r>
    </w:p>
    <w:p w:rsidR="00B612D4" w:rsidRPr="000D1109" w:rsidRDefault="00B612D4" w:rsidP="00B5706F">
      <w:pPr>
        <w:spacing w:after="120" w:line="240" w:lineRule="auto"/>
        <w:jc w:val="both"/>
        <w:rPr>
          <w:rFonts w:ascii="Arial" w:hAnsi="Arial" w:cs="Arial"/>
          <w:b/>
          <w:spacing w:val="-8"/>
          <w:sz w:val="12"/>
          <w:szCs w:val="12"/>
        </w:rPr>
      </w:pPr>
    </w:p>
    <w:p w:rsidR="00B612D4" w:rsidRPr="000D1109" w:rsidRDefault="00B612D4" w:rsidP="00B5706F">
      <w:pPr>
        <w:spacing w:after="120" w:line="240" w:lineRule="auto"/>
        <w:jc w:val="both"/>
        <w:rPr>
          <w:rFonts w:ascii="Arial" w:hAnsi="Arial" w:cs="Arial"/>
          <w:b/>
          <w:spacing w:val="-8"/>
        </w:rPr>
      </w:pPr>
      <w:r w:rsidRPr="000D1109">
        <w:rPr>
          <w:rFonts w:ascii="Arial" w:hAnsi="Arial" w:cs="Arial"/>
          <w:b/>
          <w:spacing w:val="-8"/>
        </w:rPr>
        <w:t>Cadrul legal din domeniu şi aplicarea acestuia: îmbunătăţiri vs. rezerve</w:t>
      </w:r>
    </w:p>
    <w:p w:rsidR="00B612D4" w:rsidRPr="000D1109" w:rsidRDefault="00B612D4" w:rsidP="00B5706F">
      <w:pPr>
        <w:spacing w:after="120" w:line="240" w:lineRule="auto"/>
        <w:jc w:val="both"/>
        <w:rPr>
          <w:rFonts w:ascii="Arial" w:hAnsi="Arial" w:cs="Arial"/>
          <w:spacing w:val="-8"/>
        </w:rPr>
      </w:pPr>
      <w:r w:rsidRPr="000D1109">
        <w:rPr>
          <w:rFonts w:ascii="Arial" w:hAnsi="Arial" w:cs="Arial"/>
          <w:spacing w:val="-8"/>
        </w:rPr>
        <w:t>Cadrul legal din domeniu, în speţă, Legea cu privire la achiziţiile publice</w:t>
      </w:r>
      <w:r w:rsidRPr="000D1109">
        <w:rPr>
          <w:rStyle w:val="FootnoteReference"/>
          <w:rFonts w:ascii="Arial" w:hAnsi="Arial" w:cs="Arial"/>
          <w:spacing w:val="-8"/>
        </w:rPr>
        <w:footnoteReference w:id="23"/>
      </w:r>
      <w:r w:rsidRPr="000D1109">
        <w:rPr>
          <w:rFonts w:ascii="Arial" w:hAnsi="Arial" w:cs="Arial"/>
          <w:spacing w:val="-8"/>
        </w:rPr>
        <w:t xml:space="preserve"> a fost armonizată şi corespunde, în mare măsură, standardelor europene. Cu toate acestea, exista încă rezerve de îmbunătăţire. În special, este de menţionat că o serie de entităţi – întreprinderile de stat, municipale şi societăţile pe acţiuni cu cotă de stat nu cad sub incidenţa legii, existând riscuri majore de utilizare neconformă şi abuzivă a mijloacelor publice. De asemenea, de la prevederile legii achiziţiilor a fost exceptată o entitate publică importantă (Agenţia Servicii Publice, în cazul achiziţiilor pentru centrele multifuncţionale din localităţi</w:t>
      </w:r>
      <w:r w:rsidRPr="000D1109">
        <w:rPr>
          <w:rStyle w:val="FootnoteReference"/>
          <w:rFonts w:ascii="Arial" w:hAnsi="Arial" w:cs="Arial"/>
          <w:spacing w:val="-8"/>
        </w:rPr>
        <w:footnoteReference w:id="24"/>
      </w:r>
      <w:r w:rsidRPr="000D1109">
        <w:rPr>
          <w:rFonts w:ascii="Arial" w:hAnsi="Arial" w:cs="Arial"/>
          <w:spacing w:val="-8"/>
        </w:rPr>
        <w:t>), jurnaliştii relatând despre multiple eventuale abateri, inclusiv utilizarea abuzivă şi ineficientă a banilor publici de către această entitate.</w:t>
      </w:r>
      <w:r w:rsidRPr="000D1109">
        <w:rPr>
          <w:rStyle w:val="FootnoteReference"/>
          <w:rFonts w:ascii="Arial" w:hAnsi="Arial" w:cs="Arial"/>
          <w:spacing w:val="-8"/>
        </w:rPr>
        <w:footnoteReference w:id="25"/>
      </w:r>
      <w:r w:rsidRPr="000D1109">
        <w:rPr>
          <w:rFonts w:ascii="Arial" w:hAnsi="Arial" w:cs="Arial"/>
          <w:spacing w:val="-8"/>
        </w:rPr>
        <w:t xml:space="preserve"> </w:t>
      </w:r>
    </w:p>
    <w:p w:rsidR="00B612D4" w:rsidRPr="000D1109" w:rsidRDefault="00B612D4" w:rsidP="00B5706F">
      <w:pPr>
        <w:spacing w:after="120" w:line="240" w:lineRule="auto"/>
        <w:jc w:val="both"/>
        <w:rPr>
          <w:rFonts w:ascii="Arial" w:hAnsi="Arial" w:cs="Arial"/>
          <w:spacing w:val="-8"/>
        </w:rPr>
      </w:pPr>
      <w:r w:rsidRPr="000D1109">
        <w:rPr>
          <w:rFonts w:ascii="Arial" w:hAnsi="Arial" w:cs="Arial"/>
          <w:spacing w:val="-8"/>
        </w:rPr>
        <w:t xml:space="preserve">De remarcat e şi faptul că în pofida recomandărilor experţilor internaţionali, atribuţia de control ex-ante a Agenţiei Achiziţii Publice nu a fost eliminată treptat/gradual, ci anulată integral, ceea ce a slăbit controlul asupra procesului de achiziţii. </w:t>
      </w:r>
    </w:p>
    <w:p w:rsidR="00B612D4" w:rsidRPr="000D1109" w:rsidRDefault="00B612D4" w:rsidP="00B5706F">
      <w:pPr>
        <w:spacing w:after="120" w:line="240" w:lineRule="auto"/>
        <w:jc w:val="both"/>
        <w:rPr>
          <w:rFonts w:ascii="Arial" w:hAnsi="Arial" w:cs="Arial"/>
          <w:spacing w:val="-8"/>
        </w:rPr>
      </w:pPr>
      <w:r w:rsidRPr="000D1109">
        <w:rPr>
          <w:rFonts w:ascii="Arial" w:hAnsi="Arial" w:cs="Arial"/>
          <w:spacing w:val="-8"/>
        </w:rPr>
        <w:t>Agenţia Naţională de Soluţionare a Contestaţiilor (ANSC) care trebuia să asigure căi de atac veritabile pentru agenţii economici a început să activeze abia în septembrie 2017, cu o întârziere de peste un an. Există cazuri când în pofida unor decizii ale ANSC emise la adresa autorităţilor contractante de a reexamina rezultatele achiziţiilor, cele din urmă execută formal indicaţiile Agenţiei, menţinând hotărârile luate în favoarea unor anumiţi operatori economici. De asemenea, în prezent, ONG-urile nu au dreptul de a contesta la ANSC procedurile de achiziţii cu eventuale abateri pentru a preveni încheierea unor contracte care ar putea prejudicia interesul public</w:t>
      </w:r>
      <w:r w:rsidRPr="000D1109">
        <w:rPr>
          <w:rStyle w:val="FootnoteReference"/>
          <w:rFonts w:ascii="Arial" w:hAnsi="Arial"/>
          <w:spacing w:val="-8"/>
        </w:rPr>
        <w:footnoteReference w:id="26"/>
      </w:r>
      <w:r w:rsidRPr="000D1109">
        <w:rPr>
          <w:rFonts w:ascii="Arial" w:hAnsi="Arial" w:cs="Arial"/>
          <w:spacing w:val="-8"/>
        </w:rPr>
        <w:t xml:space="preserve">. </w:t>
      </w:r>
    </w:p>
    <w:p w:rsidR="00B612D4" w:rsidRPr="000D1109" w:rsidRDefault="00B612D4" w:rsidP="000D1109">
      <w:pPr>
        <w:spacing w:after="120" w:line="240" w:lineRule="auto"/>
        <w:jc w:val="both"/>
        <w:rPr>
          <w:rFonts w:ascii="Arial" w:hAnsi="Arial" w:cs="Arial"/>
          <w:spacing w:val="-8"/>
        </w:rPr>
      </w:pPr>
      <w:r w:rsidRPr="000D1109">
        <w:rPr>
          <w:rFonts w:ascii="Arial" w:hAnsi="Arial" w:cs="Arial"/>
          <w:spacing w:val="-8"/>
        </w:rPr>
        <w:t xml:space="preserve">Noua legislaţie nu a îmbunătăţit suficient cadrul de transparenţă în achiziţiile publice: entităţilor contractante nu li se cere în continuare să publice sau să ofere acces deplin la toată documentaţia de achiziţii. </w:t>
      </w:r>
    </w:p>
    <w:p w:rsidR="00B612D4" w:rsidRPr="000D1109" w:rsidRDefault="00B612D4" w:rsidP="000D1109">
      <w:pPr>
        <w:spacing w:after="120" w:line="240" w:lineRule="auto"/>
        <w:jc w:val="both"/>
        <w:rPr>
          <w:rFonts w:ascii="Arial" w:hAnsi="Arial" w:cs="Arial"/>
          <w:spacing w:val="-8"/>
          <w:w w:val="104"/>
        </w:rPr>
      </w:pPr>
      <w:r w:rsidRPr="000D1109">
        <w:rPr>
          <w:rFonts w:ascii="Arial" w:hAnsi="Arial" w:cs="Arial"/>
          <w:spacing w:val="-8"/>
        </w:rPr>
        <w:t xml:space="preserve">Deşi în practică există unele ameliorări la capitolul transparenţa achiziţiilor, în special la </w:t>
      </w:r>
      <w:r w:rsidRPr="000D1109">
        <w:rPr>
          <w:rFonts w:ascii="Arial" w:hAnsi="Arial" w:cs="Arial"/>
          <w:spacing w:val="-6"/>
        </w:rPr>
        <w:t xml:space="preserve">publicarea planurilor anuale de achiziţii, a dărilor de seamă privind achiziţiile pe paginile web ale autorităţilor publice, </w:t>
      </w:r>
      <w:r w:rsidRPr="000D1109">
        <w:rPr>
          <w:rFonts w:ascii="Arial" w:hAnsi="Arial" w:cs="Arial"/>
          <w:spacing w:val="-8"/>
        </w:rPr>
        <w:t>situaţia lasă de dorit.</w:t>
      </w:r>
      <w:r w:rsidRPr="000D1109">
        <w:rPr>
          <w:rStyle w:val="FootnoteReference"/>
          <w:rFonts w:ascii="Arial" w:hAnsi="Arial"/>
          <w:spacing w:val="-8"/>
        </w:rPr>
        <w:footnoteReference w:id="27"/>
      </w:r>
      <w:r w:rsidRPr="000D1109">
        <w:rPr>
          <w:rFonts w:ascii="Arial" w:hAnsi="Arial" w:cs="Arial"/>
          <w:spacing w:val="-8"/>
        </w:rPr>
        <w:t xml:space="preserve"> Autorităţile limitează deseori accesul reprezentanţilor ONG în componenţa grupurilor de lucru pentru achiziţii sau creează impedimente pentru participarea lor la şedinţe, marginalizează accesul la dosarele de achiziţii şi alte informaţii. Lansarea în 2017 a platformei de achiziţii electronice M-Tender în regim de pilotare, iar recent, din octombrie 2018 – trecerea acesteia în regim obligatoriu pentru autorităţile contractante, ar putea soluţiona problemele ce ţin de transparenţă, nu şi de „aranjare” a licitaţiilor. </w:t>
      </w:r>
    </w:p>
    <w:p w:rsidR="00B612D4" w:rsidRPr="000D1109" w:rsidRDefault="00B612D4" w:rsidP="00B5706F">
      <w:pPr>
        <w:spacing w:after="120" w:line="240" w:lineRule="auto"/>
        <w:jc w:val="both"/>
        <w:rPr>
          <w:rFonts w:ascii="Arial" w:hAnsi="Arial" w:cs="Arial"/>
          <w:spacing w:val="-8"/>
        </w:rPr>
      </w:pPr>
      <w:r w:rsidRPr="000D1109">
        <w:rPr>
          <w:rFonts w:ascii="Arial" w:hAnsi="Arial" w:cs="Arial"/>
          <w:spacing w:val="-8"/>
        </w:rPr>
        <w:t>Deşi în Codul Contravenţional au fost incluse sancţiuni pentru contravenţii în domeniul achiziţiilor publice  (divizarea achiziţiilor, împiedicarea accesului liber a concurenţilor la procesul de achiziţii ş.a.) şi Agenţia Achiziţii Publice a aplicat o serie de sancţiuni, acestea sunt considerate blânde.</w:t>
      </w:r>
      <w:r w:rsidRPr="000D1109">
        <w:rPr>
          <w:rStyle w:val="FootnoteReference"/>
          <w:rFonts w:ascii="Arial" w:hAnsi="Arial"/>
          <w:spacing w:val="-8"/>
        </w:rPr>
        <w:footnoteReference w:id="28"/>
      </w:r>
      <w:r w:rsidRPr="000D1109">
        <w:rPr>
          <w:rFonts w:ascii="Arial" w:hAnsi="Arial" w:cs="Arial"/>
          <w:spacing w:val="-8"/>
        </w:rPr>
        <w:t xml:space="preserve"> </w:t>
      </w:r>
    </w:p>
    <w:p w:rsidR="00B612D4" w:rsidRPr="000D1109" w:rsidRDefault="00B612D4" w:rsidP="00B5706F">
      <w:pPr>
        <w:spacing w:after="120" w:line="240" w:lineRule="auto"/>
        <w:jc w:val="both"/>
        <w:rPr>
          <w:rFonts w:ascii="Arial" w:hAnsi="Arial" w:cs="Arial"/>
          <w:b/>
          <w:spacing w:val="-8"/>
          <w:sz w:val="12"/>
          <w:szCs w:val="12"/>
        </w:rPr>
      </w:pPr>
    </w:p>
    <w:p w:rsidR="00B612D4" w:rsidRPr="000D1109" w:rsidRDefault="00B612D4" w:rsidP="00E8096F">
      <w:pPr>
        <w:spacing w:after="120" w:line="240" w:lineRule="auto"/>
        <w:jc w:val="both"/>
        <w:rPr>
          <w:rFonts w:ascii="Arial" w:hAnsi="Arial" w:cs="Arial"/>
          <w:b/>
          <w:spacing w:val="-8"/>
        </w:rPr>
      </w:pPr>
    </w:p>
    <w:p w:rsidR="00B612D4" w:rsidRPr="000D1109" w:rsidRDefault="00B612D4" w:rsidP="00E8096F">
      <w:pPr>
        <w:spacing w:after="120" w:line="240" w:lineRule="auto"/>
        <w:jc w:val="both"/>
        <w:rPr>
          <w:rFonts w:ascii="Arial" w:hAnsi="Arial" w:cs="Arial"/>
          <w:b/>
          <w:spacing w:val="-8"/>
        </w:rPr>
      </w:pPr>
    </w:p>
    <w:p w:rsidR="00B612D4" w:rsidRPr="00DE1219" w:rsidRDefault="00B612D4" w:rsidP="00E8096F">
      <w:pPr>
        <w:spacing w:after="120" w:line="240" w:lineRule="auto"/>
        <w:jc w:val="both"/>
        <w:rPr>
          <w:rFonts w:ascii="Arial" w:hAnsi="Arial" w:cs="Arial"/>
          <w:b/>
          <w:spacing w:val="-8"/>
        </w:rPr>
      </w:pPr>
      <w:r w:rsidRPr="00DE1219">
        <w:rPr>
          <w:rFonts w:ascii="Arial" w:hAnsi="Arial" w:cs="Arial"/>
          <w:b/>
          <w:spacing w:val="-8"/>
        </w:rPr>
        <w:t xml:space="preserve">Mentoratul  </w:t>
      </w:r>
      <w:r>
        <w:rPr>
          <w:rFonts w:ascii="Arial" w:hAnsi="Arial" w:cs="Arial"/>
          <w:b/>
          <w:spacing w:val="-8"/>
        </w:rPr>
        <w:t xml:space="preserve">monitorizării </w:t>
      </w:r>
      <w:r w:rsidRPr="00DE1219">
        <w:rPr>
          <w:rFonts w:ascii="Arial" w:hAnsi="Arial" w:cs="Arial"/>
          <w:b/>
          <w:spacing w:val="-8"/>
        </w:rPr>
        <w:t>achiziţii</w:t>
      </w:r>
      <w:r>
        <w:rPr>
          <w:rFonts w:ascii="Arial" w:hAnsi="Arial" w:cs="Arial"/>
          <w:b/>
          <w:spacing w:val="-8"/>
        </w:rPr>
        <w:t>lor</w:t>
      </w:r>
      <w:r w:rsidRPr="00DE1219">
        <w:rPr>
          <w:rFonts w:ascii="Arial" w:hAnsi="Arial" w:cs="Arial"/>
          <w:b/>
          <w:spacing w:val="-8"/>
        </w:rPr>
        <w:t xml:space="preserve"> publice </w:t>
      </w:r>
    </w:p>
    <w:p w:rsidR="00B612D4" w:rsidRPr="00DE1219" w:rsidRDefault="00B612D4" w:rsidP="002706C8">
      <w:pPr>
        <w:spacing w:after="120" w:line="240" w:lineRule="auto"/>
        <w:jc w:val="both"/>
        <w:rPr>
          <w:rFonts w:ascii="Arial" w:hAnsi="Arial" w:cs="Arial"/>
          <w:spacing w:val="-8"/>
          <w:lang w:eastAsia="en-US"/>
        </w:rPr>
      </w:pPr>
      <w:r w:rsidRPr="00DE1219">
        <w:rPr>
          <w:rFonts w:ascii="Arial" w:hAnsi="Arial" w:cs="Arial"/>
          <w:b/>
          <w:i/>
          <w:spacing w:val="-8"/>
          <w:lang w:eastAsia="en-US"/>
        </w:rPr>
        <w:t>Activităţi de mentorat ale TI-Moldova</w:t>
      </w:r>
      <w:r w:rsidRPr="00DE1219">
        <w:rPr>
          <w:rFonts w:ascii="Arial" w:hAnsi="Arial" w:cs="Arial"/>
          <w:b/>
          <w:spacing w:val="-8"/>
          <w:lang w:eastAsia="en-US"/>
        </w:rPr>
        <w:t>.</w:t>
      </w:r>
      <w:r w:rsidRPr="00DE1219">
        <w:rPr>
          <w:rFonts w:ascii="Arial" w:hAnsi="Arial" w:cs="Arial"/>
          <w:spacing w:val="-8"/>
          <w:lang w:eastAsia="en-US"/>
        </w:rPr>
        <w:t xml:space="preserve"> În cadrul proiectului </w:t>
      </w:r>
      <w:r w:rsidRPr="00DE1219">
        <w:rPr>
          <w:rFonts w:ascii="Arial" w:hAnsi="Arial" w:cs="Arial"/>
          <w:iCs/>
          <w:spacing w:val="-8"/>
        </w:rPr>
        <w:t>„</w:t>
      </w:r>
      <w:r w:rsidRPr="00DE1219">
        <w:rPr>
          <w:rFonts w:ascii="Arial" w:hAnsi="Arial" w:cs="Arial"/>
          <w:spacing w:val="-8"/>
        </w:rPr>
        <w:t>Parteneri în Îmbunătăţire”</w:t>
      </w:r>
      <w:r w:rsidRPr="00DE1219">
        <w:rPr>
          <w:rFonts w:ascii="Arial" w:hAnsi="Arial" w:cs="Arial"/>
          <w:spacing w:val="-8"/>
          <w:lang w:eastAsia="en-US"/>
        </w:rPr>
        <w:t xml:space="preserve">, TI-Moldova, în calitate de partener naţional al PASOS, a facilitat procesul de consolidare a capacităţilor ONG-urilor în monitorizarea achiziţiilor publice, schimbul de experienţă şi acţiunile comune ale beneficiarilor de sub-subgranturi. </w:t>
      </w:r>
    </w:p>
    <w:p w:rsidR="00B612D4" w:rsidRPr="00DE1219" w:rsidRDefault="00B612D4" w:rsidP="002706C8">
      <w:pPr>
        <w:spacing w:after="0" w:line="240" w:lineRule="auto"/>
        <w:jc w:val="both"/>
        <w:rPr>
          <w:rFonts w:ascii="Arial" w:hAnsi="Arial" w:cs="Arial"/>
          <w:spacing w:val="-8"/>
          <w:lang w:eastAsia="en-US"/>
        </w:rPr>
      </w:pPr>
      <w:r w:rsidRPr="00DE1219">
        <w:rPr>
          <w:rFonts w:ascii="Arial" w:hAnsi="Arial" w:cs="Arial"/>
          <w:spacing w:val="-8"/>
          <w:lang w:eastAsia="en-US"/>
        </w:rPr>
        <w:t>Pentru atingerea acestui obiectiv, TI-Moldova:</w:t>
      </w:r>
    </w:p>
    <w:p w:rsidR="00B612D4" w:rsidRPr="00DE1219" w:rsidRDefault="00B612D4" w:rsidP="002706C8">
      <w:pPr>
        <w:numPr>
          <w:ilvl w:val="0"/>
          <w:numId w:val="15"/>
        </w:numPr>
        <w:spacing w:after="0" w:line="240" w:lineRule="auto"/>
        <w:jc w:val="both"/>
        <w:rPr>
          <w:rFonts w:ascii="Arial" w:hAnsi="Arial" w:cs="Arial"/>
          <w:spacing w:val="-8"/>
          <w:lang w:eastAsia="en-US"/>
        </w:rPr>
      </w:pPr>
      <w:r w:rsidRPr="00DE1219">
        <w:rPr>
          <w:rFonts w:ascii="Arial" w:hAnsi="Arial" w:cs="Arial"/>
          <w:spacing w:val="-8"/>
          <w:lang w:eastAsia="en-US"/>
        </w:rPr>
        <w:t xml:space="preserve">a organizat 12 conferinţe lunare/Skype cu cei cinci subgrantişti pentru a verifica stadiul implementării proiectelor, progresele înregistrate, clarifica eventuale probleme în implementare şi identifica soluţii; </w:t>
      </w:r>
    </w:p>
    <w:p w:rsidR="00B612D4" w:rsidRPr="00DE1219" w:rsidRDefault="00B612D4" w:rsidP="002706C8">
      <w:pPr>
        <w:numPr>
          <w:ilvl w:val="0"/>
          <w:numId w:val="15"/>
        </w:numPr>
        <w:spacing w:after="0" w:line="240" w:lineRule="auto"/>
        <w:jc w:val="both"/>
        <w:rPr>
          <w:rFonts w:ascii="Arial" w:hAnsi="Arial" w:cs="Arial"/>
          <w:spacing w:val="-8"/>
          <w:lang w:eastAsia="en-US"/>
        </w:rPr>
      </w:pPr>
      <w:r w:rsidRPr="00DE1219">
        <w:rPr>
          <w:rFonts w:ascii="Arial" w:hAnsi="Arial" w:cs="Arial"/>
          <w:spacing w:val="-8"/>
          <w:lang w:eastAsia="en-US"/>
        </w:rPr>
        <w:t>a consultat unii sub-grantişti în elaborarea de chestionare pentru sondaje, în redactarea rezoluţiilor unor conferinţe, în procesul de raportare, a ajutat la identificarea unor potenţiali parteneri în proiectele viitoare, a mobilizat fonduri pentru cofinanţarea sub-grantiştilor;</w:t>
      </w:r>
    </w:p>
    <w:p w:rsidR="00B612D4" w:rsidRPr="00DE1219" w:rsidRDefault="00B612D4" w:rsidP="002706C8">
      <w:pPr>
        <w:numPr>
          <w:ilvl w:val="0"/>
          <w:numId w:val="15"/>
        </w:numPr>
        <w:spacing w:after="0" w:line="240" w:lineRule="auto"/>
        <w:jc w:val="both"/>
        <w:rPr>
          <w:rFonts w:ascii="Arial" w:hAnsi="Arial" w:cs="Arial"/>
          <w:spacing w:val="-8"/>
          <w:lang w:eastAsia="en-US"/>
        </w:rPr>
      </w:pPr>
      <w:r w:rsidRPr="00DE1219">
        <w:rPr>
          <w:rFonts w:ascii="Arial" w:hAnsi="Arial" w:cs="Arial"/>
          <w:spacing w:val="-8"/>
          <w:lang w:eastAsia="en-US"/>
        </w:rPr>
        <w:t>a împărtăşit cu sub-grantiştii experienţa acumulată în monitorizarea achiziţiilor publice la nivel naţional şi internaţional, a organizat întâlnirea cu experţi relevanţi ai GIZ, PNUD, Curtea de Conturi;</w:t>
      </w:r>
    </w:p>
    <w:p w:rsidR="00B612D4" w:rsidRPr="00DE1219" w:rsidRDefault="00B612D4" w:rsidP="002706C8">
      <w:pPr>
        <w:numPr>
          <w:ilvl w:val="0"/>
          <w:numId w:val="15"/>
        </w:numPr>
        <w:spacing w:after="0" w:line="240" w:lineRule="auto"/>
        <w:jc w:val="both"/>
        <w:rPr>
          <w:rFonts w:ascii="Arial" w:hAnsi="Arial" w:cs="Arial"/>
          <w:spacing w:val="-8"/>
          <w:lang w:eastAsia="en-US"/>
        </w:rPr>
      </w:pPr>
      <w:r w:rsidRPr="00DE1219">
        <w:rPr>
          <w:rFonts w:ascii="Arial" w:hAnsi="Arial" w:cs="Arial"/>
          <w:spacing w:val="-8"/>
          <w:lang w:eastAsia="en-US"/>
        </w:rPr>
        <w:t>a realizat în parteneriat cu PASOS şi TI-Ucraina un webinar pentru a împărtăşi experienţa ONG-urilor din RMoldova şi Ucraina în monitorizarea achiziţiilor publice cu reprezentanţii altor ţări;</w:t>
      </w:r>
    </w:p>
    <w:p w:rsidR="00B612D4" w:rsidRPr="00DE1219" w:rsidRDefault="00B612D4" w:rsidP="002706C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pacing w:val="-8"/>
          <w:lang w:eastAsia="en-US"/>
        </w:rPr>
      </w:pPr>
      <w:r w:rsidRPr="00DE1219">
        <w:rPr>
          <w:rFonts w:ascii="Arial" w:hAnsi="Arial" w:cs="Arial"/>
          <w:spacing w:val="-8"/>
          <w:lang w:eastAsia="en-US"/>
        </w:rPr>
        <w:t>a participat la evenimentele organizate de sub-grantişti şi a încurajat participarea reciprocă la evenimentele acestora, precum şi la conferinţa BERD dedicată achiziţiilor publice;</w:t>
      </w:r>
    </w:p>
    <w:p w:rsidR="00B612D4" w:rsidRPr="00DE1219" w:rsidRDefault="00B612D4" w:rsidP="002706C8">
      <w:pPr>
        <w:numPr>
          <w:ilvl w:val="0"/>
          <w:numId w:val="15"/>
        </w:numPr>
        <w:spacing w:after="0" w:line="240" w:lineRule="auto"/>
        <w:jc w:val="both"/>
        <w:rPr>
          <w:rFonts w:ascii="Arial" w:hAnsi="Arial" w:cs="Arial"/>
          <w:spacing w:val="-8"/>
          <w:lang w:eastAsia="en-US"/>
        </w:rPr>
      </w:pPr>
      <w:r w:rsidRPr="00DE1219">
        <w:rPr>
          <w:rFonts w:ascii="Arial" w:hAnsi="Arial" w:cs="Arial"/>
          <w:spacing w:val="-8"/>
          <w:lang w:eastAsia="en-US"/>
        </w:rPr>
        <w:t>a avizat proiectul ghidului privind tratarea conflictul de interese în achiziţiile publice;</w:t>
      </w:r>
    </w:p>
    <w:p w:rsidR="00B612D4" w:rsidRPr="00DE1219" w:rsidRDefault="00B612D4" w:rsidP="002706C8">
      <w:pPr>
        <w:numPr>
          <w:ilvl w:val="0"/>
          <w:numId w:val="15"/>
        </w:numPr>
        <w:spacing w:after="0" w:line="240" w:lineRule="auto"/>
        <w:jc w:val="both"/>
        <w:rPr>
          <w:rFonts w:ascii="Arial" w:hAnsi="Arial" w:cs="Arial"/>
          <w:spacing w:val="-8"/>
          <w:lang w:eastAsia="en-US"/>
        </w:rPr>
      </w:pPr>
      <w:r w:rsidRPr="00DE1219">
        <w:rPr>
          <w:rFonts w:ascii="Arial" w:hAnsi="Arial" w:cs="Arial"/>
          <w:spacing w:val="-8"/>
          <w:lang w:eastAsia="en-US"/>
        </w:rPr>
        <w:t>a elaborat o bază de date a PiE care va permite utilizarea experienţei de monitorizare acumulată pe parcursul implementării acestui proiect de către alte ONG-uri, experţi şi instituţii.</w:t>
      </w:r>
    </w:p>
    <w:p w:rsidR="00B612D4" w:rsidRPr="00DE1219" w:rsidRDefault="00B612D4" w:rsidP="002706C8">
      <w:pPr>
        <w:spacing w:after="0" w:line="240" w:lineRule="auto"/>
        <w:jc w:val="both"/>
        <w:rPr>
          <w:rFonts w:ascii="Arial" w:hAnsi="Arial" w:cs="Arial"/>
          <w:spacing w:val="-8"/>
          <w:sz w:val="6"/>
          <w:szCs w:val="6"/>
          <w:lang w:eastAsia="en-US"/>
        </w:rPr>
      </w:pPr>
    </w:p>
    <w:p w:rsidR="00B612D4" w:rsidRPr="00DE1219" w:rsidRDefault="00B612D4" w:rsidP="0027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hAnsi="Arial" w:cs="Arial"/>
          <w:spacing w:val="-8"/>
          <w:lang w:eastAsia="en-US"/>
        </w:rPr>
      </w:pPr>
      <w:r w:rsidRPr="00DE1219">
        <w:rPr>
          <w:rFonts w:ascii="Arial" w:hAnsi="Arial" w:cs="Arial"/>
          <w:spacing w:val="-8"/>
          <w:lang w:eastAsia="en-US"/>
        </w:rPr>
        <w:t>Urmare a implementării proiectului, patru ONG-uri din Moldova (ExpertGrup, IDIS Viitorul, HABITAT şi WatchDog) şi-au îmbunătăţit capacităţile de monitorizare a achiziţiilor publice şi au realizat monitorizări la nivel naţional şi internaţional, concentrându-se pe diverse obiecte/instituţii. ONG-urile au formulat numeroase recomandări de politici publice în domeniul achiziţiilor, au desfăşurat activităţi de advocacy, contactând reprezentanţii autorităţilor publice centrale, locale şi antrenând în acest proces mass-media şi societatea civilă.</w:t>
      </w:r>
    </w:p>
    <w:p w:rsidR="00B612D4" w:rsidRPr="00DE1219" w:rsidRDefault="00B612D4" w:rsidP="002706C8">
      <w:pPr>
        <w:spacing w:after="120" w:line="240" w:lineRule="auto"/>
        <w:jc w:val="both"/>
        <w:rPr>
          <w:rFonts w:ascii="Arial" w:hAnsi="Arial" w:cs="Arial"/>
          <w:spacing w:val="-8"/>
          <w:lang w:eastAsia="en-US"/>
        </w:rPr>
      </w:pPr>
      <w:r w:rsidRPr="00DE1219">
        <w:rPr>
          <w:rFonts w:ascii="Arial" w:hAnsi="Arial" w:cs="Arial"/>
          <w:spacing w:val="-8"/>
          <w:lang w:eastAsia="en-US"/>
        </w:rPr>
        <w:t xml:space="preserve">În baza neregulilor identificate urmare a monitorizării Expert Grup şi HABITAT, Centrul Naţional Anticorupţie a iniţiat câteva cauze penale. </w:t>
      </w:r>
    </w:p>
    <w:p w:rsidR="00B612D4" w:rsidRPr="00DE1219" w:rsidRDefault="00B612D4" w:rsidP="0027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hAnsi="Arial" w:cs="Arial"/>
          <w:spacing w:val="-8"/>
          <w:lang w:eastAsia="en-US"/>
        </w:rPr>
      </w:pPr>
      <w:r w:rsidRPr="00DE1219">
        <w:rPr>
          <w:rFonts w:ascii="Arial" w:hAnsi="Arial" w:cs="Arial"/>
          <w:spacing w:val="-8"/>
          <w:lang w:eastAsia="en-US"/>
        </w:rPr>
        <w:t>TI-Moldova de comun cu sub-grantiştii au contribuit la îmbunătăţirea cadrului legal din domeniu, au semnat o declaraţie comună privind modificarea Legii privind achiziţiile publice.</w:t>
      </w:r>
      <w:r w:rsidRPr="00DE1219">
        <w:rPr>
          <w:rStyle w:val="FootnoteReference"/>
          <w:rFonts w:ascii="Arial" w:hAnsi="Arial" w:cs="Arial"/>
          <w:spacing w:val="-8"/>
        </w:rPr>
        <w:t xml:space="preserve"> </w:t>
      </w:r>
      <w:r w:rsidRPr="00DE1219">
        <w:rPr>
          <w:rStyle w:val="FootnoteReference"/>
          <w:rFonts w:ascii="Arial" w:hAnsi="Arial" w:cs="Arial"/>
          <w:spacing w:val="-8"/>
        </w:rPr>
        <w:footnoteReference w:id="29"/>
      </w:r>
      <w:r w:rsidRPr="00DE1219">
        <w:rPr>
          <w:rFonts w:ascii="Arial" w:hAnsi="Arial" w:cs="Arial"/>
          <w:spacing w:val="-8"/>
          <w:lang w:eastAsia="en-US"/>
        </w:rPr>
        <w:t xml:space="preserve"> </w:t>
      </w:r>
      <w:r w:rsidRPr="00DE1219">
        <w:rPr>
          <w:rFonts w:ascii="Arial" w:hAnsi="Arial" w:cs="Arial"/>
          <w:spacing w:val="-8"/>
        </w:rPr>
        <w:t>A fost lansată e-petiţia întru alocarea suplimentară a mijloacelor pentru reparaţia străzilor/drumurilor în mun. Chişinău în 2019.</w:t>
      </w:r>
      <w:r w:rsidRPr="00DE1219">
        <w:rPr>
          <w:rStyle w:val="FootnoteReference"/>
          <w:rFonts w:ascii="Arial" w:hAnsi="Arial" w:cs="Arial"/>
          <w:spacing w:val="-8"/>
        </w:rPr>
        <w:t xml:space="preserve"> </w:t>
      </w:r>
      <w:r w:rsidRPr="00DE1219">
        <w:rPr>
          <w:rStyle w:val="FootnoteReference"/>
          <w:rFonts w:ascii="Arial" w:hAnsi="Arial" w:cs="Arial"/>
          <w:spacing w:val="-8"/>
        </w:rPr>
        <w:footnoteReference w:id="30"/>
      </w:r>
    </w:p>
    <w:p w:rsidR="00B612D4" w:rsidRPr="00DE1219" w:rsidRDefault="00B612D4" w:rsidP="0027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hAnsi="Arial" w:cs="Arial"/>
          <w:spacing w:val="-8"/>
          <w:lang w:eastAsia="en-US"/>
        </w:rPr>
      </w:pPr>
      <w:r w:rsidRPr="00DE1219">
        <w:rPr>
          <w:rFonts w:ascii="Arial" w:hAnsi="Arial" w:cs="Arial"/>
          <w:spacing w:val="-8"/>
          <w:lang w:eastAsia="en-US"/>
        </w:rPr>
        <w:t xml:space="preserve">La propunerea Ministerului Finanţelor şi BERD, ONG-urile au semnat un Memorandum </w:t>
      </w:r>
      <w:r w:rsidRPr="00DE1219">
        <w:rPr>
          <w:rFonts w:ascii="Arial" w:hAnsi="Arial" w:cs="Arial"/>
          <w:spacing w:val="-8"/>
        </w:rPr>
        <w:t>privind monitorizarea noului sistem de achiziţii electronice M-Tender</w:t>
      </w:r>
      <w:r w:rsidRPr="00DE1219">
        <w:rPr>
          <w:rFonts w:ascii="Arial" w:hAnsi="Arial" w:cs="Arial"/>
          <w:spacing w:val="-8"/>
          <w:lang w:eastAsia="en-US"/>
        </w:rPr>
        <w:t>.</w:t>
      </w:r>
      <w:r w:rsidRPr="00DE1219">
        <w:rPr>
          <w:rStyle w:val="FootnoteReference"/>
          <w:rFonts w:ascii="Arial" w:hAnsi="Arial"/>
          <w:spacing w:val="-8"/>
          <w:lang w:eastAsia="en-US"/>
        </w:rPr>
        <w:footnoteReference w:id="31"/>
      </w:r>
    </w:p>
    <w:p w:rsidR="00B612D4" w:rsidRPr="000D1109" w:rsidRDefault="00B612D4" w:rsidP="00E8096F">
      <w:pPr>
        <w:spacing w:after="120" w:line="240" w:lineRule="auto"/>
        <w:jc w:val="both"/>
        <w:rPr>
          <w:rFonts w:ascii="Arial" w:hAnsi="Arial" w:cs="Arial"/>
          <w:b/>
          <w:spacing w:val="-8"/>
        </w:rPr>
      </w:pPr>
      <w:r w:rsidRPr="00DE1219">
        <w:rPr>
          <w:rFonts w:ascii="Arial" w:hAnsi="Arial" w:cs="Arial"/>
          <w:spacing w:val="-8"/>
          <w:lang w:eastAsia="en-US"/>
        </w:rPr>
        <w:t>Pentru asigurarea sustenabilităţii procesului de monitorizare, unul din ONG-uri (IDIS Viitorul) a primit finanţare din partea UE pentru un proiect de 30 de luni cu un buget de peste 200 000 EUR pentru a utiliza în continuare metodologia elaborată în cadrul acestui proiect. În prezent, TI-Moldova şi sub-grantiştii proiectului PASOS au format un consorţiu şi au solicitat BERD să finanţeze continuarea procesului de monitorizare a achiziţiilor publice.</w:t>
      </w:r>
      <w:r w:rsidRPr="000D1109">
        <w:rPr>
          <w:rFonts w:ascii="Arial" w:hAnsi="Arial" w:cs="Arial"/>
          <w:b/>
          <w:spacing w:val="-8"/>
        </w:rPr>
        <w:t xml:space="preserve"> </w:t>
      </w:r>
    </w:p>
    <w:p w:rsidR="00B612D4" w:rsidRDefault="00B612D4" w:rsidP="00B5706F">
      <w:pPr>
        <w:spacing w:after="120" w:line="240" w:lineRule="auto"/>
        <w:jc w:val="both"/>
        <w:rPr>
          <w:rFonts w:ascii="Arial" w:hAnsi="Arial" w:cs="Arial"/>
          <w:spacing w:val="-8"/>
          <w:w w:val="104"/>
        </w:rPr>
      </w:pPr>
      <w:r w:rsidRPr="000D1109">
        <w:rPr>
          <w:rFonts w:ascii="Arial" w:hAnsi="Arial" w:cs="Arial"/>
          <w:b/>
          <w:i/>
          <w:spacing w:val="-8"/>
        </w:rPr>
        <w:t>Sinteza rezultatelor monitorizării efectuate de subgrantiştii proiectului PASOS</w:t>
      </w:r>
      <w:r w:rsidRPr="000D1109">
        <w:rPr>
          <w:rFonts w:ascii="Arial" w:hAnsi="Arial" w:cs="Arial"/>
          <w:b/>
          <w:spacing w:val="-8"/>
        </w:rPr>
        <w:t xml:space="preserve">. </w:t>
      </w:r>
      <w:r w:rsidRPr="000D1109">
        <w:rPr>
          <w:rFonts w:ascii="Arial" w:hAnsi="Arial" w:cs="Arial"/>
          <w:spacing w:val="-8"/>
        </w:rPr>
        <w:t xml:space="preserve">Scopul monitorizării </w:t>
      </w:r>
      <w:r>
        <w:rPr>
          <w:rFonts w:ascii="Arial" w:hAnsi="Arial" w:cs="Arial"/>
          <w:spacing w:val="-8"/>
        </w:rPr>
        <w:t>–</w:t>
      </w:r>
      <w:r w:rsidRPr="000D1109">
        <w:rPr>
          <w:rFonts w:ascii="Arial" w:hAnsi="Arial" w:cs="Arial"/>
          <w:spacing w:val="-8"/>
        </w:rPr>
        <w:t xml:space="preserve"> </w:t>
      </w:r>
      <w:r w:rsidRPr="000D1109">
        <w:rPr>
          <w:rFonts w:ascii="Arial" w:hAnsi="Arial" w:cs="Arial"/>
          <w:spacing w:val="-8"/>
          <w:w w:val="104"/>
        </w:rPr>
        <w:t xml:space="preserve">analiza aplicării legislaţiei de către autorităţile publice; identificarea eventualelor probleme/provocări şi formularea propunerilor de ameliorare a situaţiei. </w:t>
      </w:r>
    </w:p>
    <w:p w:rsidR="00B612D4" w:rsidRPr="000D1109" w:rsidRDefault="00B612D4" w:rsidP="00B5706F">
      <w:pPr>
        <w:spacing w:after="120" w:line="240" w:lineRule="auto"/>
        <w:jc w:val="both"/>
        <w:rPr>
          <w:rFonts w:ascii="Arial" w:hAnsi="Arial" w:cs="Arial"/>
          <w:spacing w:val="-8"/>
        </w:rPr>
      </w:pPr>
      <w:r w:rsidRPr="000D1109">
        <w:rPr>
          <w:rFonts w:ascii="Arial" w:hAnsi="Arial" w:cs="Arial"/>
          <w:spacing w:val="-8"/>
          <w:w w:val="104"/>
        </w:rPr>
        <w:t>Procesul de m</w:t>
      </w:r>
      <w:r w:rsidRPr="000D1109">
        <w:rPr>
          <w:rFonts w:ascii="Arial" w:hAnsi="Arial" w:cs="Arial"/>
          <w:spacing w:val="-8"/>
        </w:rPr>
        <w:t xml:space="preserve">onitorizare s-a bazat pe o serie de instrumente precum: solicitarea şi analiza informaţiilor oficiale despre achiziţii (inclusiv planurile anuale de achiziţii, dosarele achiziţiilor, copiile de pe contractele atribuite); efectuarea sondajelor diferitor categorii de respondenţi (specialiştilor din autorităţi contractante, oamenilor de afaceri, beneficiarilor serviciilor publice oferite de autorităţi); participarea reprezentanţilor ONG în grupuri de lucru pentru achiziţii în autorităţile contractante; analiza informaţiilor din surse deschise disponibile (paginile web ale autorităţilor contractante, portalurile guvernamentale de date deschise, Registrul de stat al achiziţiilor publice, Buletinul achiziţiilor publice); antrenarea specialiştilor pentru a expertiza serviciile/lucrările publice (reparaţia drumurilor/calitatea apei potabile etc.). </w:t>
      </w:r>
    </w:p>
    <w:p w:rsidR="00B612D4" w:rsidRPr="000D1109" w:rsidRDefault="00B612D4" w:rsidP="008D6623">
      <w:pPr>
        <w:pStyle w:val="ListParagraph"/>
        <w:spacing w:after="0" w:line="240" w:lineRule="auto"/>
        <w:ind w:left="0"/>
        <w:jc w:val="both"/>
        <w:rPr>
          <w:rFonts w:ascii="Arial" w:hAnsi="Arial" w:cs="Arial"/>
          <w:spacing w:val="-8"/>
        </w:rPr>
      </w:pPr>
      <w:r w:rsidRPr="000D1109">
        <w:rPr>
          <w:rFonts w:ascii="Arial" w:hAnsi="Arial" w:cs="Arial"/>
          <w:b/>
          <w:i/>
          <w:spacing w:val="-8"/>
        </w:rPr>
        <w:t xml:space="preserve">•  IDIS Viitorul </w:t>
      </w:r>
      <w:r w:rsidRPr="000D1109">
        <w:rPr>
          <w:rFonts w:ascii="Arial" w:hAnsi="Arial" w:cs="Arial"/>
          <w:spacing w:val="-8"/>
        </w:rPr>
        <w:t xml:space="preserve">a monitorizat în 2016 achiziţiile publice într-o serie de localităţi, punând accentul pe identificarea "steguleţelor roşii" la fiecare etapă a procesului de achiziţie. </w:t>
      </w:r>
      <w:r w:rsidRPr="000D1109">
        <w:rPr>
          <w:rFonts w:ascii="Arial" w:hAnsi="Arial" w:cs="Arial"/>
          <w:bCs/>
          <w:i/>
          <w:spacing w:val="-8"/>
        </w:rPr>
        <w:t>Raportul de monitorizare a achiziţiilor publice: carenţe identificate şi recomandări de politici</w:t>
      </w:r>
      <w:r w:rsidRPr="000D1109">
        <w:rPr>
          <w:rStyle w:val="FootnoteReference"/>
          <w:rFonts w:ascii="Arial" w:hAnsi="Arial" w:cs="Arial"/>
          <w:b/>
          <w:spacing w:val="-8"/>
        </w:rPr>
        <w:footnoteReference w:id="32"/>
      </w:r>
      <w:r w:rsidRPr="000D1109">
        <w:rPr>
          <w:rFonts w:ascii="Arial" w:hAnsi="Arial" w:cs="Arial"/>
          <w:bCs/>
          <w:spacing w:val="-8"/>
        </w:rPr>
        <w:t xml:space="preserve"> </w:t>
      </w:r>
      <w:r w:rsidRPr="000D1109">
        <w:rPr>
          <w:rFonts w:ascii="Arial" w:hAnsi="Arial" w:cs="Arial"/>
          <w:spacing w:val="-8"/>
        </w:rPr>
        <w:t xml:space="preserve"> </w:t>
      </w:r>
      <w:r>
        <w:rPr>
          <w:rFonts w:ascii="Arial" w:hAnsi="Arial" w:cs="Arial"/>
          <w:spacing w:val="-8"/>
        </w:rPr>
        <w:t>a relevat</w:t>
      </w:r>
      <w:r w:rsidRPr="000D1109">
        <w:rPr>
          <w:rFonts w:ascii="Arial" w:hAnsi="Arial" w:cs="Arial"/>
          <w:spacing w:val="-8"/>
        </w:rPr>
        <w:t xml:space="preserve"> o serie de probleme cu care se confruntă sistemul de achiziţii publice, legate atât de nivelul </w:t>
      </w:r>
      <w:r>
        <w:rPr>
          <w:rFonts w:ascii="Arial" w:hAnsi="Arial" w:cs="Arial"/>
          <w:spacing w:val="-8"/>
        </w:rPr>
        <w:t>jos</w:t>
      </w:r>
      <w:r w:rsidRPr="000D1109">
        <w:rPr>
          <w:rFonts w:ascii="Arial" w:hAnsi="Arial" w:cs="Arial"/>
          <w:spacing w:val="-8"/>
        </w:rPr>
        <w:t xml:space="preserve"> de transparenţă şi de competitivitate pe piaţa achiziţiilor, cât şi de nivelul scăzut de respectare a cadrului legal şi instituţional. Printre cele mai importante probleme au fost invocate: </w:t>
      </w:r>
    </w:p>
    <w:p w:rsidR="00B612D4" w:rsidRPr="000D1109" w:rsidRDefault="00B612D4" w:rsidP="00E10F0B">
      <w:pPr>
        <w:pStyle w:val="ListParagraph"/>
        <w:numPr>
          <w:ilvl w:val="0"/>
          <w:numId w:val="21"/>
        </w:numPr>
        <w:spacing w:after="0" w:line="240" w:lineRule="auto"/>
        <w:rPr>
          <w:rFonts w:ascii="Arial" w:hAnsi="Arial" w:cs="Arial"/>
          <w:spacing w:val="-8"/>
        </w:rPr>
      </w:pPr>
      <w:r w:rsidRPr="000D1109">
        <w:rPr>
          <w:rFonts w:ascii="Arial" w:hAnsi="Arial" w:cs="Arial"/>
          <w:spacing w:val="-8"/>
        </w:rPr>
        <w:t>planificarea slabă şi ineficientă a achiziţiilor;</w:t>
      </w:r>
    </w:p>
    <w:p w:rsidR="00B612D4" w:rsidRPr="000D1109" w:rsidRDefault="00B612D4" w:rsidP="00E10F0B">
      <w:pPr>
        <w:pStyle w:val="ListParagraph"/>
        <w:numPr>
          <w:ilvl w:val="0"/>
          <w:numId w:val="21"/>
        </w:numPr>
        <w:spacing w:after="0" w:line="240" w:lineRule="auto"/>
        <w:rPr>
          <w:rFonts w:ascii="Arial" w:hAnsi="Arial" w:cs="Arial"/>
          <w:spacing w:val="-8"/>
        </w:rPr>
      </w:pPr>
      <w:r w:rsidRPr="000D1109">
        <w:rPr>
          <w:rFonts w:ascii="Arial" w:hAnsi="Arial" w:cs="Arial"/>
          <w:spacing w:val="-8"/>
        </w:rPr>
        <w:t>achiziţiile netransparente;</w:t>
      </w:r>
    </w:p>
    <w:p w:rsidR="00B612D4" w:rsidRPr="000D1109" w:rsidRDefault="00B612D4" w:rsidP="00E10F0B">
      <w:pPr>
        <w:pStyle w:val="ListParagraph"/>
        <w:numPr>
          <w:ilvl w:val="0"/>
          <w:numId w:val="21"/>
        </w:numPr>
        <w:spacing w:after="0" w:line="240" w:lineRule="auto"/>
        <w:rPr>
          <w:rFonts w:ascii="Arial" w:hAnsi="Arial" w:cs="Arial"/>
          <w:spacing w:val="-8"/>
        </w:rPr>
      </w:pPr>
      <w:r w:rsidRPr="000D1109">
        <w:rPr>
          <w:rFonts w:ascii="Arial" w:hAnsi="Arial" w:cs="Arial"/>
          <w:spacing w:val="-8"/>
        </w:rPr>
        <w:t>insuficienţa funcţionarii publici specializaţi în achiziţii în cadrul autorităţilor publice</w:t>
      </w:r>
      <w:r>
        <w:rPr>
          <w:rFonts w:ascii="Arial" w:hAnsi="Arial" w:cs="Arial"/>
          <w:spacing w:val="-8"/>
        </w:rPr>
        <w:t>,</w:t>
      </w:r>
      <w:r w:rsidRPr="000D1109">
        <w:rPr>
          <w:rFonts w:ascii="Arial" w:hAnsi="Arial" w:cs="Arial"/>
          <w:spacing w:val="-8"/>
        </w:rPr>
        <w:t xml:space="preserve">  lipsa unui program de instruire a acestora;</w:t>
      </w:r>
    </w:p>
    <w:p w:rsidR="00B612D4" w:rsidRPr="000D1109" w:rsidRDefault="00B612D4" w:rsidP="00E10F0B">
      <w:pPr>
        <w:pStyle w:val="ListParagraph"/>
        <w:numPr>
          <w:ilvl w:val="0"/>
          <w:numId w:val="21"/>
        </w:numPr>
        <w:spacing w:after="0" w:line="240" w:lineRule="auto"/>
        <w:rPr>
          <w:rFonts w:ascii="Arial" w:hAnsi="Arial" w:cs="Arial"/>
          <w:spacing w:val="-8"/>
        </w:rPr>
      </w:pPr>
      <w:r w:rsidRPr="000D1109">
        <w:rPr>
          <w:rFonts w:ascii="Arial" w:hAnsi="Arial" w:cs="Arial"/>
          <w:spacing w:val="-8"/>
        </w:rPr>
        <w:t>calitatea joasă a specificaţiilor tehnice şi documentaţiei de atribuire;</w:t>
      </w:r>
    </w:p>
    <w:p w:rsidR="00B612D4" w:rsidRPr="000D1109" w:rsidRDefault="00B612D4" w:rsidP="00E10F0B">
      <w:pPr>
        <w:pStyle w:val="ListParagraph"/>
        <w:numPr>
          <w:ilvl w:val="0"/>
          <w:numId w:val="21"/>
        </w:numPr>
        <w:spacing w:after="0" w:line="240" w:lineRule="auto"/>
        <w:rPr>
          <w:rFonts w:ascii="Arial" w:hAnsi="Arial" w:cs="Arial"/>
          <w:spacing w:val="-8"/>
        </w:rPr>
      </w:pPr>
      <w:r w:rsidRPr="000D1109">
        <w:rPr>
          <w:rFonts w:ascii="Arial" w:hAnsi="Arial" w:cs="Arial"/>
          <w:spacing w:val="-8"/>
        </w:rPr>
        <w:t>lipsa monitorizării contractelor de achiziţii şi a controlului calităţii mărfurilor/serviciilor/ lucrărilor.</w:t>
      </w:r>
    </w:p>
    <w:p w:rsidR="00B612D4" w:rsidRPr="000D1109" w:rsidRDefault="00B612D4" w:rsidP="00255132">
      <w:pPr>
        <w:spacing w:before="120" w:after="0" w:line="240" w:lineRule="auto"/>
        <w:jc w:val="both"/>
        <w:rPr>
          <w:rFonts w:ascii="Arial" w:hAnsi="Arial" w:cs="Arial"/>
          <w:spacing w:val="-8"/>
        </w:rPr>
      </w:pPr>
      <w:r w:rsidRPr="000D1109">
        <w:rPr>
          <w:rFonts w:ascii="Arial" w:hAnsi="Arial" w:cs="Arial"/>
          <w:spacing w:val="-8"/>
        </w:rPr>
        <w:t>În 2018, IDIS Viitorul a continuat monitorizarea achiziţiilor publice, focusându-se asupra respectării legislaţiei din domeniu în primăriile din trei localităţi.</w:t>
      </w:r>
      <w:r w:rsidRPr="000D1109">
        <w:rPr>
          <w:rStyle w:val="FootnoteReference"/>
          <w:rFonts w:ascii="Arial" w:hAnsi="Arial" w:cs="Arial"/>
          <w:spacing w:val="-8"/>
        </w:rPr>
        <w:footnoteReference w:id="33"/>
      </w:r>
      <w:r w:rsidRPr="000D1109">
        <w:rPr>
          <w:rFonts w:ascii="Arial" w:hAnsi="Arial" w:cs="Arial"/>
          <w:spacing w:val="-8"/>
        </w:rPr>
        <w:t xml:space="preserve"> </w:t>
      </w:r>
      <w:r w:rsidRPr="000D1109">
        <w:rPr>
          <w:rFonts w:ascii="Arial" w:hAnsi="Arial" w:cs="Arial"/>
          <w:spacing w:val="-8"/>
          <w:lang w:eastAsia="en-US"/>
        </w:rPr>
        <w:t>Luând în considerare impactul şi relevanţa pentru interesul public, pentru monitorizare au fost selectate cele mai mari contracte de achiziţii atribuite de primării, precum şi procedurile de achiziţie cu impact</w:t>
      </w:r>
      <w:r>
        <w:rPr>
          <w:rFonts w:ascii="Arial" w:hAnsi="Arial" w:cs="Arial"/>
          <w:spacing w:val="-8"/>
          <w:lang w:eastAsia="en-US"/>
        </w:rPr>
        <w:t xml:space="preserve"> deosebit</w:t>
      </w:r>
      <w:r w:rsidRPr="000D1109">
        <w:rPr>
          <w:rFonts w:ascii="Arial" w:hAnsi="Arial" w:cs="Arial"/>
          <w:spacing w:val="-8"/>
          <w:lang w:eastAsia="en-US"/>
        </w:rPr>
        <w:t xml:space="preserve"> asupra interesului public. </w:t>
      </w:r>
      <w:r w:rsidRPr="000D1109">
        <w:rPr>
          <w:rFonts w:ascii="Arial" w:hAnsi="Arial" w:cs="Arial"/>
          <w:spacing w:val="-8"/>
        </w:rPr>
        <w:t xml:space="preserve">Printre principalele probleme experţii au constatat, în special:  </w:t>
      </w:r>
    </w:p>
    <w:p w:rsidR="00B612D4" w:rsidRPr="000D1109" w:rsidRDefault="00B612D4" w:rsidP="00E10F0B">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indicii de aranjare a achiziţiilor, de favorizare a unor ofertanţi de către membrii grupului de lucru;</w:t>
      </w:r>
    </w:p>
    <w:p w:rsidR="00B612D4" w:rsidRPr="000D1109" w:rsidRDefault="00B612D4" w:rsidP="00E10F0B">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evitarea sistemului de achiziţii publice prin încheierea contractelor de delegare, mult mai permisive;</w:t>
      </w:r>
    </w:p>
    <w:p w:rsidR="00B612D4" w:rsidRDefault="00B612D4" w:rsidP="00E10F0B">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documentaţia de atribuire elaborată deficitar (după atribuirea contractului deseori se constată că bunurile procurate nu pot fi utilizate/adaptate necesităţilor;</w:t>
      </w:r>
    </w:p>
    <w:p w:rsidR="00B612D4" w:rsidRPr="000D1109" w:rsidRDefault="00B612D4" w:rsidP="00C6173C">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dezinteresul autorităţilor publice de a atrage la achiziţii mai mulţi agenţi economici;</w:t>
      </w:r>
    </w:p>
    <w:p w:rsidR="00B612D4" w:rsidRPr="000D1109" w:rsidRDefault="00B612D4" w:rsidP="00E10F0B">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familiarizarea insuficientă a agenţilor economici cu cerinţele privind procedura de contestare a achiziţiilor;</w:t>
      </w:r>
    </w:p>
    <w:p w:rsidR="00B612D4" w:rsidRPr="000D1109" w:rsidRDefault="00B612D4" w:rsidP="00E10F0B">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limitarea accesului monitorilor la informaţiile despre ach</w:t>
      </w:r>
      <w:r>
        <w:rPr>
          <w:rFonts w:ascii="Arial" w:hAnsi="Arial" w:cs="Arial"/>
          <w:spacing w:val="-8"/>
          <w:lang w:eastAsia="en-US"/>
        </w:rPr>
        <w:t>i</w:t>
      </w:r>
      <w:r w:rsidRPr="000D1109">
        <w:rPr>
          <w:rFonts w:ascii="Arial" w:hAnsi="Arial" w:cs="Arial"/>
          <w:spacing w:val="-8"/>
          <w:lang w:eastAsia="en-US"/>
        </w:rPr>
        <w:t>ziţii (răspunsuri formale, irelevante la solicitările de informaţi publice);</w:t>
      </w:r>
    </w:p>
    <w:p w:rsidR="00B612D4" w:rsidRPr="000D1109" w:rsidRDefault="00B612D4" w:rsidP="00E10F0B">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insuficienţa informaţiilor despre achiziţii pe paginile web ale autorităţilor cont</w:t>
      </w:r>
      <w:r>
        <w:rPr>
          <w:rFonts w:ascii="Arial" w:hAnsi="Arial" w:cs="Arial"/>
          <w:spacing w:val="-8"/>
          <w:lang w:eastAsia="en-US"/>
        </w:rPr>
        <w:t>r</w:t>
      </w:r>
      <w:r w:rsidRPr="000D1109">
        <w:rPr>
          <w:rFonts w:ascii="Arial" w:hAnsi="Arial" w:cs="Arial"/>
          <w:spacing w:val="-8"/>
          <w:lang w:eastAsia="en-US"/>
        </w:rPr>
        <w:t>actante, la unele autorităţi - practic lipsa acestora;</w:t>
      </w:r>
    </w:p>
    <w:p w:rsidR="00B612D4" w:rsidRPr="000D1109" w:rsidRDefault="00B612D4" w:rsidP="00E10F0B">
      <w:pPr>
        <w:pStyle w:val="ListParagraph"/>
        <w:numPr>
          <w:ilvl w:val="0"/>
          <w:numId w:val="23"/>
        </w:numPr>
        <w:spacing w:after="0" w:line="240" w:lineRule="auto"/>
        <w:rPr>
          <w:rFonts w:ascii="Arial" w:hAnsi="Arial" w:cs="Arial"/>
          <w:spacing w:val="-8"/>
          <w:lang w:eastAsia="en-US"/>
        </w:rPr>
      </w:pPr>
      <w:r w:rsidRPr="000D1109">
        <w:rPr>
          <w:rFonts w:ascii="Arial" w:hAnsi="Arial" w:cs="Arial"/>
          <w:spacing w:val="-8"/>
          <w:lang w:eastAsia="en-US"/>
        </w:rPr>
        <w:t>neacceptarea, de către unele autorităţi, a reprezentanţilor societăţii civile în grupurile de lucru pentru achiziţii.</w:t>
      </w:r>
    </w:p>
    <w:p w:rsidR="00B612D4" w:rsidRPr="000D1109" w:rsidRDefault="00B612D4" w:rsidP="00CC3C24">
      <w:pPr>
        <w:spacing w:after="0" w:line="240" w:lineRule="auto"/>
        <w:rPr>
          <w:rFonts w:ascii="Arial" w:hAnsi="Arial" w:cs="Arial"/>
          <w:spacing w:val="-8"/>
          <w:sz w:val="6"/>
          <w:szCs w:val="6"/>
        </w:rPr>
      </w:pPr>
    </w:p>
    <w:p w:rsidR="00B612D4" w:rsidRPr="000D1109" w:rsidRDefault="00B612D4" w:rsidP="00CC3C24">
      <w:pPr>
        <w:spacing w:after="0" w:line="240" w:lineRule="auto"/>
        <w:jc w:val="both"/>
        <w:rPr>
          <w:rFonts w:ascii="Arial" w:hAnsi="Arial" w:cs="Arial"/>
          <w:spacing w:val="-8"/>
        </w:rPr>
      </w:pPr>
      <w:r w:rsidRPr="000D1109">
        <w:rPr>
          <w:rFonts w:ascii="Arial" w:hAnsi="Arial" w:cs="Arial"/>
          <w:spacing w:val="-8"/>
        </w:rPr>
        <w:t>În cadrul ambelor monitorizări autorii au venit cu o serie de recomandări care ar asigura un cadru legal consistent şi uşor aplicabil; evitarea suprareglementării în domeniu; înfiinţarea unei unităţi centrale pentru achiziţii publice, care ar reduce costurile de achiziţie; sporirea transparenţei achiziţiilor; creşterea conştientizării publicului, încurajarea implicării cetăţenilor în procesul de luare a deciziilor la nivel central şi local.</w:t>
      </w:r>
    </w:p>
    <w:p w:rsidR="00B612D4" w:rsidRPr="000D1109" w:rsidRDefault="00B612D4" w:rsidP="00CC3C24">
      <w:pPr>
        <w:spacing w:after="0" w:line="240" w:lineRule="auto"/>
        <w:jc w:val="both"/>
        <w:rPr>
          <w:rFonts w:ascii="Arial" w:hAnsi="Arial" w:cs="Arial"/>
          <w:spacing w:val="-8"/>
        </w:rPr>
      </w:pPr>
    </w:p>
    <w:p w:rsidR="00B612D4" w:rsidRPr="000D1109" w:rsidRDefault="00B612D4" w:rsidP="00107478">
      <w:pPr>
        <w:pStyle w:val="ListParagraph"/>
        <w:spacing w:after="120" w:line="240" w:lineRule="auto"/>
        <w:ind w:left="0"/>
        <w:jc w:val="both"/>
        <w:rPr>
          <w:rFonts w:ascii="Arial" w:hAnsi="Arial" w:cs="Arial"/>
          <w:spacing w:val="-8"/>
          <w:lang w:eastAsia="en-US"/>
        </w:rPr>
      </w:pPr>
      <w:r w:rsidRPr="000D1109">
        <w:rPr>
          <w:rFonts w:ascii="Arial" w:hAnsi="Arial" w:cs="Arial"/>
          <w:b/>
          <w:spacing w:val="-8"/>
          <w:lang w:eastAsia="en-US"/>
        </w:rPr>
        <w:t xml:space="preserve">•  </w:t>
      </w:r>
      <w:r w:rsidRPr="000D1109">
        <w:rPr>
          <w:rFonts w:ascii="Arial" w:hAnsi="Arial" w:cs="Arial"/>
          <w:b/>
          <w:i/>
          <w:spacing w:val="-8"/>
          <w:lang w:eastAsia="en-US"/>
        </w:rPr>
        <w:t>Expert Grup</w:t>
      </w:r>
      <w:r w:rsidRPr="000D1109">
        <w:rPr>
          <w:rFonts w:ascii="Arial" w:hAnsi="Arial" w:cs="Arial"/>
          <w:b/>
          <w:spacing w:val="-8"/>
          <w:lang w:eastAsia="en-US"/>
        </w:rPr>
        <w:t>.</w:t>
      </w:r>
      <w:r w:rsidRPr="000D1109">
        <w:rPr>
          <w:rFonts w:ascii="Arial" w:hAnsi="Arial" w:cs="Arial"/>
          <w:spacing w:val="-8"/>
          <w:lang w:eastAsia="en-US"/>
        </w:rPr>
        <w:t xml:space="preserve"> Monitorii s-au focusat pe achiziţiile publice din proiectele de infrastructură rutieră din mun. Chişinău şi au scos în evidenţă o serie de probleme în organizarea şi efectuarea achiziţiilor, precum şi în executarea lucrărilor.</w:t>
      </w:r>
      <w:r w:rsidRPr="000D1109">
        <w:rPr>
          <w:spacing w:val="-8"/>
          <w:vertAlign w:val="superscript"/>
        </w:rPr>
        <w:t xml:space="preserve"> </w:t>
      </w:r>
      <w:r w:rsidRPr="000D1109">
        <w:rPr>
          <w:spacing w:val="-8"/>
          <w:vertAlign w:val="superscript"/>
        </w:rPr>
        <w:footnoteReference w:id="34"/>
      </w:r>
      <w:r w:rsidRPr="000D1109">
        <w:rPr>
          <w:rFonts w:ascii="Arial" w:hAnsi="Arial" w:cs="Arial"/>
          <w:spacing w:val="-8"/>
          <w:lang w:eastAsia="en-US"/>
        </w:rPr>
        <w:t xml:space="preserve"> Procesul de monitorizare a acoperit lucrările de reabilitare a şapte străzi din mun. Chişinău efectuate în 2012-2016</w:t>
      </w:r>
      <w:r>
        <w:rPr>
          <w:rFonts w:ascii="Arial" w:hAnsi="Arial" w:cs="Arial"/>
          <w:spacing w:val="-8"/>
          <w:lang w:eastAsia="en-US"/>
        </w:rPr>
        <w:t>.</w:t>
      </w:r>
      <w:r w:rsidRPr="000D1109">
        <w:rPr>
          <w:spacing w:val="-8"/>
          <w:vertAlign w:val="superscript"/>
        </w:rPr>
        <w:footnoteReference w:id="35"/>
      </w:r>
      <w:r w:rsidRPr="000D1109">
        <w:rPr>
          <w:rFonts w:ascii="Arial" w:hAnsi="Arial" w:cs="Arial"/>
          <w:spacing w:val="-8"/>
          <w:lang w:eastAsia="en-US"/>
        </w:rPr>
        <w:t xml:space="preserve"> Bugetul total al lucrărilor a fost de 437,2 mil. lei, acoperit din surse proprii precum şi din contracte de împrumut cu BERD, BEI şi Corporaţia Financiară Internaţională (anual mun. Chişinău alocă cca 3% din buget pentru reparaţii capitale şi cca 9% pentru reparaţii curente).</w:t>
      </w:r>
    </w:p>
    <w:p w:rsidR="00B612D4" w:rsidRPr="000D1109" w:rsidRDefault="00B612D4" w:rsidP="00107478">
      <w:pPr>
        <w:spacing w:after="120" w:line="240" w:lineRule="auto"/>
        <w:jc w:val="both"/>
        <w:rPr>
          <w:rFonts w:ascii="Arial" w:hAnsi="Arial" w:cs="Arial"/>
          <w:spacing w:val="-8"/>
          <w:lang w:eastAsia="en-US"/>
        </w:rPr>
      </w:pPr>
      <w:r w:rsidRPr="000D1109">
        <w:rPr>
          <w:rFonts w:ascii="Arial" w:hAnsi="Arial" w:cs="Arial"/>
          <w:spacing w:val="-8"/>
          <w:lang w:eastAsia="en-US"/>
        </w:rPr>
        <w:t xml:space="preserve">Ca rezultat al monitorizării experţii au conchis că în primăria Chişinău nu se pune accentul pe identificarea proiectelor prioritare şi alocarea resurselor pentru ele. Aceasta creează condiţii pentru includerea în buget a proiectelor pe „baza voinţei politice”, cu riscul de a utiliza banii publici pe proiecte mai puţin importante. </w:t>
      </w:r>
    </w:p>
    <w:p w:rsidR="00B612D4" w:rsidRPr="000D1109" w:rsidRDefault="00B612D4" w:rsidP="00107478">
      <w:pPr>
        <w:spacing w:after="120" w:line="240" w:lineRule="auto"/>
        <w:jc w:val="both"/>
        <w:rPr>
          <w:rFonts w:ascii="Arial" w:hAnsi="Arial" w:cs="Arial"/>
          <w:spacing w:val="-8"/>
        </w:rPr>
      </w:pPr>
      <w:r w:rsidRPr="000D1109">
        <w:rPr>
          <w:rFonts w:ascii="Arial" w:hAnsi="Arial" w:cs="Arial"/>
          <w:spacing w:val="-8"/>
          <w:lang w:eastAsia="en-US"/>
        </w:rPr>
        <w:t xml:space="preserve">Experţii au </w:t>
      </w:r>
      <w:r w:rsidRPr="000D1109">
        <w:rPr>
          <w:rFonts w:ascii="Arial" w:hAnsi="Arial" w:cs="Arial"/>
          <w:spacing w:val="-8"/>
        </w:rPr>
        <w:t xml:space="preserve">identificat o serie de probleme la diferite etape ale achiziţiilor, </w:t>
      </w:r>
      <w:r w:rsidRPr="000D1109">
        <w:rPr>
          <w:rFonts w:ascii="Arial" w:hAnsi="Arial" w:cs="Arial"/>
          <w:spacing w:val="-8"/>
          <w:lang w:eastAsia="en-US"/>
        </w:rPr>
        <w:t>începând cu identificarea necesităţilor şi terminând cu recepţionarea lucrărilor.</w:t>
      </w:r>
      <w:r w:rsidRPr="000D1109">
        <w:rPr>
          <w:rFonts w:ascii="Arial" w:hAnsi="Arial" w:cs="Arial"/>
          <w:spacing w:val="-8"/>
        </w:rPr>
        <w:t xml:space="preserve"> Experţii s-au referit, în special, la planificarea netransparentă a achiziţiilor, calitatea joasă a documentaţiei tehnice, precum şi la faptul că achiziţiile pe termen lung se planifică fără a exista un document argumentat privind priorităţile în acest sector. A fost atrasă atenţia asupra </w:t>
      </w:r>
      <w:r w:rsidRPr="000D1109">
        <w:rPr>
          <w:rFonts w:ascii="Arial" w:hAnsi="Arial" w:cs="Arial"/>
          <w:spacing w:val="-8"/>
          <w:lang w:eastAsia="en-US"/>
        </w:rPr>
        <w:t xml:space="preserve">gradului redus de competiţie în cadrul achiziţiilor publice şi lipsa unor campanii de informare publică privind achiziţiile planificate. </w:t>
      </w:r>
      <w:r w:rsidRPr="000D1109">
        <w:rPr>
          <w:rFonts w:ascii="Arial" w:hAnsi="Arial" w:cs="Arial"/>
          <w:spacing w:val="-8"/>
        </w:rPr>
        <w:t xml:space="preserve">Au fost identificate riscuri de conflicte de interese în cazurile în care la licitaţii au participat companii afiliate decidenţilor. Au fost depistate riscuri de aranjare a licitaţiilor, întrucât existau coincidenţe a preţului propus de ofertanţi cu cel planificat de autoritatea publică. </w:t>
      </w:r>
      <w:r w:rsidRPr="000D1109">
        <w:rPr>
          <w:rFonts w:ascii="Arial" w:hAnsi="Arial" w:cs="Arial"/>
          <w:spacing w:val="-8"/>
          <w:lang w:eastAsia="en-US"/>
        </w:rPr>
        <w:t xml:space="preserve">De asemenea, monitorii au atras atenţia la </w:t>
      </w:r>
      <w:r w:rsidRPr="000D1109">
        <w:rPr>
          <w:rFonts w:ascii="Arial" w:hAnsi="Arial" w:cs="Arial"/>
          <w:spacing w:val="-8"/>
        </w:rPr>
        <w:t>modificarea termenului şi a valorii practic la toate contractele monitorizate, modificările discreţionare ale proiectelor de reparaţie în timpul implementării acestora; calitatea nesatisfăcătoare a drumurilor şi trotuarelor noi pavate.</w:t>
      </w:r>
    </w:p>
    <w:p w:rsidR="00B612D4" w:rsidRPr="000D1109" w:rsidRDefault="00B612D4" w:rsidP="00F64E5B">
      <w:pPr>
        <w:spacing w:after="120" w:line="240" w:lineRule="auto"/>
        <w:jc w:val="both"/>
        <w:rPr>
          <w:rFonts w:ascii="Arial" w:hAnsi="Arial" w:cs="Arial"/>
          <w:spacing w:val="-8"/>
          <w:lang w:eastAsia="en-US"/>
        </w:rPr>
      </w:pPr>
      <w:r w:rsidRPr="000D1109">
        <w:rPr>
          <w:rFonts w:ascii="Arial" w:hAnsi="Arial" w:cs="Arial"/>
          <w:spacing w:val="-8"/>
          <w:lang w:eastAsia="en-US"/>
        </w:rPr>
        <w:t>Pentru ameliorarea situaţiei experţii au venit cu o serie de recomandări de ordin instituţional pentru actorii implicaţi în achiziţia lucrărilor de infrastructură rutieră. Astfel, primăria Chişinău şi Consiliul municipal ar trebui să asigure transparenţa bugetară şi decizională prin publicarea deciziilor consiliului şi a rapoartelor de execuţie a bugetului municipal, a rapoartelor de activitate</w:t>
      </w:r>
      <w:r>
        <w:rPr>
          <w:rFonts w:ascii="Arial" w:hAnsi="Arial" w:cs="Arial"/>
          <w:spacing w:val="-8"/>
          <w:lang w:eastAsia="en-US"/>
        </w:rPr>
        <w:t>. E necesară</w:t>
      </w:r>
      <w:r w:rsidRPr="000D1109">
        <w:rPr>
          <w:rFonts w:ascii="Arial" w:hAnsi="Arial" w:cs="Arial"/>
          <w:spacing w:val="-8"/>
          <w:lang w:eastAsia="en-US"/>
        </w:rPr>
        <w:t xml:space="preserve"> şi revizuirea programului de reparaţie a străzilor (cu includerea unor informaţii adiţionale: gradul de uzură, intensitatea traficului, etc.) c</w:t>
      </w:r>
      <w:r>
        <w:rPr>
          <w:rFonts w:ascii="Arial" w:hAnsi="Arial" w:cs="Arial"/>
          <w:spacing w:val="-8"/>
          <w:lang w:eastAsia="en-US"/>
        </w:rPr>
        <w:t xml:space="preserve">eea ce </w:t>
      </w:r>
      <w:r w:rsidRPr="000D1109">
        <w:rPr>
          <w:rFonts w:ascii="Arial" w:hAnsi="Arial" w:cs="Arial"/>
          <w:spacing w:val="-8"/>
          <w:lang w:eastAsia="en-US"/>
        </w:rPr>
        <w:t>ar spori argumentarea decizi</w:t>
      </w:r>
      <w:r>
        <w:rPr>
          <w:rFonts w:ascii="Arial" w:hAnsi="Arial" w:cs="Arial"/>
          <w:spacing w:val="-8"/>
          <w:lang w:eastAsia="en-US"/>
        </w:rPr>
        <w:t>ilor</w:t>
      </w:r>
      <w:r w:rsidRPr="000D1109">
        <w:rPr>
          <w:rFonts w:ascii="Arial" w:hAnsi="Arial" w:cs="Arial"/>
          <w:spacing w:val="-8"/>
          <w:lang w:eastAsia="en-US"/>
        </w:rPr>
        <w:t xml:space="preserve"> de a face prioritare anumite străzi. </w:t>
      </w:r>
    </w:p>
    <w:p w:rsidR="00B612D4" w:rsidRPr="000D1109" w:rsidRDefault="00B612D4" w:rsidP="00FC3869">
      <w:pPr>
        <w:pStyle w:val="ListParagraph"/>
        <w:spacing w:after="120" w:line="240" w:lineRule="auto"/>
        <w:ind w:left="0"/>
        <w:jc w:val="both"/>
        <w:rPr>
          <w:rFonts w:ascii="Arial" w:hAnsi="Arial" w:cs="Arial"/>
          <w:spacing w:val="-8"/>
        </w:rPr>
      </w:pPr>
      <w:r w:rsidRPr="000D1109">
        <w:rPr>
          <w:rFonts w:ascii="Arial" w:hAnsi="Arial" w:cs="Arial"/>
          <w:b/>
          <w:spacing w:val="-8"/>
          <w:lang w:eastAsia="en-US"/>
        </w:rPr>
        <w:t xml:space="preserve">•  </w:t>
      </w:r>
      <w:r w:rsidRPr="000D1109">
        <w:rPr>
          <w:rFonts w:ascii="Arial" w:hAnsi="Arial" w:cs="Arial"/>
          <w:b/>
          <w:i/>
          <w:spacing w:val="-8"/>
        </w:rPr>
        <w:t>AO Habitat</w:t>
      </w:r>
      <w:r w:rsidRPr="000D1109">
        <w:rPr>
          <w:rFonts w:ascii="Arial" w:hAnsi="Arial" w:cs="Arial"/>
          <w:b/>
          <w:spacing w:val="-8"/>
        </w:rPr>
        <w:t xml:space="preserve"> </w:t>
      </w:r>
      <w:r w:rsidRPr="000D1109">
        <w:rPr>
          <w:rFonts w:ascii="Arial" w:hAnsi="Arial" w:cs="Arial"/>
          <w:spacing w:val="-8"/>
        </w:rPr>
        <w:t>a monitorizat în 2016 achiziţiile publice a serviciilor de furnizare a apei potabile şi de canalizare în primăriile a patru localităţi rurale. Monitorii au solicitat şi analizat datele din dosarele şi contractele de achiziţii publice, din Registrul de Stat al Achiziţiilor publice, informaţiile de pe paginile web ale primăriilor. De asemenea, au evaluat mersul realizării contractelor pe şantier, au intervievat beneficiarii serviciilor privind calitatea apei potabile şi desfăşurat un focus grup cu experţii privind calitatea aprovizionării cu apă şi salubritate. În activităţi au fost antrenaţi cetăţeni proactivi din Comitetele Locale create</w:t>
      </w:r>
      <w:r>
        <w:rPr>
          <w:rFonts w:ascii="Arial" w:hAnsi="Arial" w:cs="Arial"/>
          <w:spacing w:val="-8"/>
        </w:rPr>
        <w:t xml:space="preserve"> de Habitat</w:t>
      </w:r>
      <w:r w:rsidRPr="000D1109">
        <w:rPr>
          <w:rFonts w:ascii="Arial" w:hAnsi="Arial" w:cs="Arial"/>
          <w:spacing w:val="-8"/>
        </w:rPr>
        <w:t xml:space="preserve">. </w:t>
      </w:r>
    </w:p>
    <w:p w:rsidR="00B612D4" w:rsidRPr="000D1109" w:rsidRDefault="00B612D4" w:rsidP="00FC3869">
      <w:pPr>
        <w:spacing w:after="120" w:line="240" w:lineRule="auto"/>
        <w:jc w:val="both"/>
        <w:rPr>
          <w:rFonts w:ascii="Arial" w:hAnsi="Arial" w:cs="Arial"/>
          <w:spacing w:val="-8"/>
        </w:rPr>
      </w:pPr>
      <w:r w:rsidRPr="000D1109">
        <w:rPr>
          <w:rFonts w:ascii="Arial" w:hAnsi="Arial" w:cs="Arial"/>
          <w:spacing w:val="-8"/>
        </w:rPr>
        <w:t xml:space="preserve">În cadrul monitorizării au fost depistate probleme ce ţin de netransparenţa procedurilor de achiziţii, încheierea contractelor cu un agent economic prestabilit (la indicaţiile din partea unui deputat sau ministru), neexecutarea în termen a contractelor, neaplicarea sancţiunilor agenţilor economici pentru încălcarea clauzelor contractuale. Rezultatele monitorizării au arătat că, în funcţie de contract, lucrările au fost finalizate în proporţie de la 30 până la 90 la sută, unele lucrări </w:t>
      </w:r>
      <w:r>
        <w:rPr>
          <w:rFonts w:ascii="Arial" w:hAnsi="Arial" w:cs="Arial"/>
          <w:spacing w:val="-8"/>
        </w:rPr>
        <w:t>au rămas</w:t>
      </w:r>
      <w:r w:rsidRPr="000D1109">
        <w:rPr>
          <w:rFonts w:ascii="Arial" w:hAnsi="Arial" w:cs="Arial"/>
          <w:spacing w:val="-8"/>
        </w:rPr>
        <w:t xml:space="preserve"> nefinalizate pe parcursul a mai mult de trei ani, ceea ce permite de a presupune că mijloacele alocate n-au fost folosite eficient sau utilizate în alte scopuri. Monitorii au adresat demersuri la Centrul Naţional Anticorupţie, informând despre abaterile depistate. CNA a </w:t>
      </w:r>
      <w:r>
        <w:rPr>
          <w:rFonts w:ascii="Arial" w:hAnsi="Arial" w:cs="Arial"/>
          <w:spacing w:val="-8"/>
        </w:rPr>
        <w:t>confirmat că</w:t>
      </w:r>
      <w:r w:rsidRPr="000D1109">
        <w:rPr>
          <w:rFonts w:ascii="Arial" w:hAnsi="Arial" w:cs="Arial"/>
          <w:spacing w:val="-8"/>
        </w:rPr>
        <w:t xml:space="preserve"> abaterile depistate s-au adeverit şi materialele au fost trimise în Procuratura Anticorupţie.</w:t>
      </w:r>
    </w:p>
    <w:p w:rsidR="00B612D4" w:rsidRPr="000D1109" w:rsidRDefault="00B612D4" w:rsidP="00F64E5B">
      <w:pPr>
        <w:pStyle w:val="ListParagraph"/>
        <w:spacing w:after="120" w:line="240" w:lineRule="auto"/>
        <w:ind w:left="0"/>
        <w:jc w:val="both"/>
        <w:rPr>
          <w:rFonts w:ascii="Arial" w:hAnsi="Arial" w:cs="Arial"/>
          <w:b/>
          <w:spacing w:val="-8"/>
          <w:sz w:val="12"/>
          <w:szCs w:val="12"/>
        </w:rPr>
      </w:pPr>
    </w:p>
    <w:p w:rsidR="00B612D4" w:rsidRPr="000D1109" w:rsidRDefault="00B612D4" w:rsidP="00F64E5B">
      <w:pPr>
        <w:pStyle w:val="yiv5829056420msonormal"/>
        <w:spacing w:before="0" w:beforeAutospacing="0" w:after="120" w:afterAutospacing="0"/>
        <w:jc w:val="both"/>
        <w:rPr>
          <w:rFonts w:ascii="Arial" w:hAnsi="Arial" w:cs="Arial"/>
          <w:spacing w:val="-8"/>
          <w:sz w:val="22"/>
          <w:szCs w:val="22"/>
          <w:lang w:val="ro-RO"/>
        </w:rPr>
      </w:pPr>
      <w:r w:rsidRPr="000D1109">
        <w:rPr>
          <w:rFonts w:ascii="Arial" w:hAnsi="Arial" w:cs="Arial"/>
          <w:b/>
          <w:spacing w:val="-8"/>
          <w:lang w:val="ro-RO"/>
        </w:rPr>
        <w:t xml:space="preserve">•  </w:t>
      </w:r>
      <w:r w:rsidRPr="000D1109">
        <w:rPr>
          <w:rFonts w:ascii="Arial" w:hAnsi="Arial" w:cs="Arial"/>
          <w:b/>
          <w:i/>
          <w:spacing w:val="-8"/>
          <w:sz w:val="22"/>
          <w:szCs w:val="22"/>
          <w:lang w:val="ro-RO"/>
        </w:rPr>
        <w:t>Watch Dog</w:t>
      </w:r>
      <w:r w:rsidRPr="000D1109">
        <w:rPr>
          <w:rFonts w:ascii="Arial" w:hAnsi="Arial" w:cs="Arial"/>
          <w:spacing w:val="-8"/>
          <w:sz w:val="22"/>
          <w:szCs w:val="22"/>
          <w:lang w:val="ro-RO"/>
        </w:rPr>
        <w:t xml:space="preserve"> a monitorizat în 2018 achiziţiile publice în reabilitarea şi reconstrucţia infrastructurii rutiere din Chişinău</w:t>
      </w:r>
      <w:r w:rsidRPr="000D1109">
        <w:rPr>
          <w:rStyle w:val="FootnoteReference"/>
          <w:rFonts w:ascii="Arial" w:hAnsi="Arial" w:cs="Arial"/>
          <w:spacing w:val="-8"/>
          <w:sz w:val="22"/>
          <w:szCs w:val="22"/>
          <w:lang w:val="ro-RO"/>
        </w:rPr>
        <w:footnoteReference w:id="36"/>
      </w:r>
      <w:r w:rsidRPr="000D1109">
        <w:rPr>
          <w:rFonts w:ascii="Arial" w:hAnsi="Arial" w:cs="Arial"/>
          <w:spacing w:val="-8"/>
          <w:sz w:val="22"/>
          <w:szCs w:val="22"/>
          <w:lang w:val="ro-RO"/>
        </w:rPr>
        <w:t>. Experţii s-au confruntat, ca şi reprezentanţii altor ONG-uri, cu o limitare a accesului la informaţiile despre achiziţiile publice în primări</w:t>
      </w:r>
      <w:r>
        <w:rPr>
          <w:rFonts w:ascii="Arial" w:hAnsi="Arial" w:cs="Arial"/>
          <w:spacing w:val="-8"/>
          <w:sz w:val="22"/>
          <w:szCs w:val="22"/>
          <w:lang w:val="ro-RO"/>
        </w:rPr>
        <w:t xml:space="preserve">e </w:t>
      </w:r>
      <w:r w:rsidRPr="000D1109">
        <w:rPr>
          <w:rFonts w:ascii="Arial" w:hAnsi="Arial" w:cs="Arial"/>
          <w:spacing w:val="-8"/>
          <w:sz w:val="22"/>
          <w:szCs w:val="22"/>
          <w:lang w:val="ro-RO"/>
        </w:rPr>
        <w:t>(ignorarea solicitărilor de informaţii, răspunsuri evazive), precum şi cu insuficienţa informaţiilor despre achiziţii plasate de primărie pe pagina sa web. Raportul relevă că deşi bugetul anual al primăriei alocat lucrărilor de construcţii şi reparaţii capitale a străzilor a fost majorat al doilea an consecutiv, primăria nu reuşeşte să absoarbă resursele după destinaţia lor iniţială. Instituţia rămâne în continuare axată pe finanţarea reparaţiilor curente a străzilor şi evită reparaţiile capitale şi mijlocii, ceea ce poate fi interpretat drept o utilizare ineficientă şi defectuoasă a banilor publici. Astfel, mijloacele sunt valorificate extrem de slab: până la finele lunii septembrie 2018 au fost valorificaţi doar 0,42% din banii alocaţi pentru reparaţii capitale planificate. Licitaţii fie nu se organizează, fie la ele nu participă agenţii economici. Nu se respectă un nomenclator bugetar unic multianual, investiţiile capitale sunt trecute la cheltuieli curente, lucrările de reparaţii periodice sunt finanţate fără tender ca reparaţii curente.</w:t>
      </w:r>
    </w:p>
    <w:p w:rsidR="00B612D4" w:rsidRPr="000D1109" w:rsidRDefault="00B612D4" w:rsidP="00F64E5B">
      <w:pPr>
        <w:pStyle w:val="yiv5829056420msonormal"/>
        <w:spacing w:before="0" w:beforeAutospacing="0" w:after="120" w:afterAutospacing="0"/>
        <w:jc w:val="both"/>
        <w:rPr>
          <w:rFonts w:ascii="Arial" w:hAnsi="Arial" w:cs="Arial"/>
          <w:spacing w:val="-8"/>
          <w:sz w:val="22"/>
          <w:szCs w:val="22"/>
          <w:lang w:val="ro-RO"/>
        </w:rPr>
      </w:pPr>
      <w:r w:rsidRPr="000D1109">
        <w:rPr>
          <w:rFonts w:ascii="Arial" w:hAnsi="Arial" w:cs="Arial"/>
          <w:spacing w:val="-8"/>
          <w:sz w:val="22"/>
          <w:szCs w:val="22"/>
          <w:lang w:val="ro-RO"/>
        </w:rPr>
        <w:t xml:space="preserve">Şi studiul </w:t>
      </w:r>
      <w:r w:rsidRPr="000D1109">
        <w:rPr>
          <w:rFonts w:ascii="Arial" w:hAnsi="Arial" w:cs="Arial"/>
          <w:i/>
          <w:iCs/>
          <w:spacing w:val="-8"/>
          <w:sz w:val="22"/>
          <w:szCs w:val="22"/>
          <w:lang w:val="ro-RO"/>
        </w:rPr>
        <w:t xml:space="preserve">„Infrastructura rutieră din Chişinău: de la investiţii în gropi la investiţii în mobilitate” </w:t>
      </w:r>
      <w:r w:rsidRPr="000D1109">
        <w:rPr>
          <w:rFonts w:ascii="Arial" w:hAnsi="Arial" w:cs="Arial"/>
          <w:spacing w:val="-8"/>
          <w:sz w:val="22"/>
          <w:szCs w:val="22"/>
          <w:lang w:val="ro-RO"/>
        </w:rPr>
        <w:t> realizat de Watch Dog</w:t>
      </w:r>
      <w:r w:rsidRPr="000D1109">
        <w:rPr>
          <w:rStyle w:val="FootnoteReference"/>
          <w:rFonts w:ascii="Arial" w:hAnsi="Arial" w:cs="Arial"/>
          <w:iCs/>
          <w:spacing w:val="-8"/>
          <w:sz w:val="22"/>
          <w:szCs w:val="22"/>
          <w:lang w:val="ro-RO"/>
        </w:rPr>
        <w:footnoteReference w:id="37"/>
      </w:r>
      <w:r w:rsidRPr="000D1109">
        <w:rPr>
          <w:rFonts w:ascii="Arial" w:hAnsi="Arial" w:cs="Arial"/>
          <w:spacing w:val="-8"/>
          <w:sz w:val="22"/>
          <w:szCs w:val="22"/>
          <w:lang w:val="ro-RO"/>
        </w:rPr>
        <w:t xml:space="preserve"> atestă că alocarea mijloacelor pentru lucrări de reparaţie şi întreţinere a drumurilor din municipiu în 2018 nu este nici eficientă, nici durabilă. Starea drumurilor din oraş este tot mai proastă, persistă practica alocării fondurilor, cu precădere, pentru lucrări de astupare a gropilor şi repararea aleatorie a porţiunilor de străzi. Raportul dintre</w:t>
      </w:r>
      <w:r w:rsidRPr="000D1109">
        <w:rPr>
          <w:rFonts w:ascii="Arial" w:hAnsi="Arial" w:cs="Arial"/>
          <w:b/>
          <w:spacing w:val="-8"/>
          <w:sz w:val="22"/>
          <w:szCs w:val="22"/>
          <w:lang w:val="ro-RO"/>
        </w:rPr>
        <w:t xml:space="preserve"> </w:t>
      </w:r>
      <w:r w:rsidRPr="00C6173C">
        <w:rPr>
          <w:rFonts w:ascii="Arial" w:hAnsi="Arial" w:cs="Arial"/>
          <w:spacing w:val="-8"/>
          <w:sz w:val="22"/>
          <w:szCs w:val="22"/>
          <w:lang w:val="ro-RO"/>
        </w:rPr>
        <w:t>investiţiile capitale</w:t>
      </w:r>
      <w:r w:rsidRPr="000D1109">
        <w:rPr>
          <w:rFonts w:ascii="Arial" w:hAnsi="Arial" w:cs="Arial"/>
          <w:spacing w:val="-8"/>
          <w:sz w:val="22"/>
          <w:szCs w:val="22"/>
          <w:lang w:val="ro-RO"/>
        </w:rPr>
        <w:t xml:space="preserve"> (în drumuri, semafoare noi, iluminare etc.) şi </w:t>
      </w:r>
      <w:r w:rsidRPr="00C6173C">
        <w:rPr>
          <w:rFonts w:ascii="Arial" w:hAnsi="Arial" w:cs="Arial"/>
          <w:spacing w:val="-8"/>
          <w:sz w:val="22"/>
          <w:szCs w:val="22"/>
          <w:lang w:val="ro-RO"/>
        </w:rPr>
        <w:t>întreţinerea/reparaţia curentă</w:t>
      </w:r>
      <w:r w:rsidRPr="000D1109">
        <w:rPr>
          <w:rFonts w:ascii="Arial" w:hAnsi="Arial" w:cs="Arial"/>
          <w:spacing w:val="-8"/>
          <w:sz w:val="22"/>
          <w:szCs w:val="22"/>
          <w:lang w:val="ro-RO"/>
        </w:rPr>
        <w:t xml:space="preserve"> (”plombări”, achitarea energiei electrice pentru iluminare publică, reparaţia curentă a semafoarelor şi iluminării, înlocuirea corpurilor vechi de iluminare etc.) este aproximativ de 1:2. Aceasta vorbeşte despre existenţa unui dezechilibru rezultat din lipsa unei politici publice locale în domeniul infrastructurii rutiere şi pietonale. </w:t>
      </w:r>
    </w:p>
    <w:p w:rsidR="00B612D4" w:rsidRPr="000D1109" w:rsidRDefault="00B612D4" w:rsidP="00F64E5B">
      <w:pPr>
        <w:pStyle w:val="yiv5829056420msonormal"/>
        <w:spacing w:before="0" w:beforeAutospacing="0" w:after="120" w:afterAutospacing="0"/>
        <w:jc w:val="both"/>
        <w:rPr>
          <w:rFonts w:ascii="Arial" w:hAnsi="Arial" w:cs="Arial"/>
          <w:spacing w:val="-8"/>
          <w:sz w:val="22"/>
          <w:szCs w:val="22"/>
          <w:lang w:val="ro-RO"/>
        </w:rPr>
      </w:pPr>
      <w:r w:rsidRPr="000D1109">
        <w:rPr>
          <w:rFonts w:ascii="Arial" w:hAnsi="Arial" w:cs="Arial"/>
          <w:spacing w:val="-8"/>
          <w:sz w:val="22"/>
          <w:szCs w:val="22"/>
          <w:lang w:val="ro-RO"/>
        </w:rPr>
        <w:t>Experţii au venit cu o serie de recomandări referitoare la necesitatea planificării strategice în domeniul construcţiei capitale, identificarea surselor suplimentare pentru finanţare eficientă a domeniului şi o modernizare a drumurilor şi străzilor în municipiu; necesitatea transparentizării achiziţiilor de către municipalitate; îmbunătăţirea procesului de planificare bugetară.</w:t>
      </w:r>
    </w:p>
    <w:p w:rsidR="00B612D4" w:rsidRPr="000D1109" w:rsidRDefault="00B612D4" w:rsidP="00F64E5B">
      <w:pPr>
        <w:pStyle w:val="yiv5829056420msonormal"/>
        <w:spacing w:before="0" w:beforeAutospacing="0" w:after="120" w:afterAutospacing="0"/>
        <w:jc w:val="both"/>
        <w:rPr>
          <w:rFonts w:ascii="Arial" w:hAnsi="Arial" w:cs="Arial"/>
          <w:b/>
          <w:spacing w:val="-8"/>
          <w:sz w:val="12"/>
          <w:szCs w:val="12"/>
          <w:lang w:val="ro-RO"/>
        </w:rPr>
      </w:pPr>
    </w:p>
    <w:p w:rsidR="00B612D4" w:rsidRPr="000D1109" w:rsidRDefault="00B612D4" w:rsidP="00F64E5B">
      <w:pPr>
        <w:pStyle w:val="yiv5829056420msonormal"/>
        <w:spacing w:before="0" w:beforeAutospacing="0" w:after="120" w:afterAutospacing="0"/>
        <w:jc w:val="both"/>
        <w:rPr>
          <w:rFonts w:ascii="Arial" w:hAnsi="Arial" w:cs="Arial"/>
          <w:b/>
          <w:spacing w:val="-8"/>
          <w:sz w:val="22"/>
          <w:szCs w:val="22"/>
          <w:lang w:val="ro-RO"/>
        </w:rPr>
      </w:pPr>
      <w:r w:rsidRPr="000D1109">
        <w:rPr>
          <w:rFonts w:ascii="Arial" w:hAnsi="Arial" w:cs="Arial"/>
          <w:b/>
          <w:spacing w:val="-8"/>
          <w:sz w:val="22"/>
          <w:szCs w:val="22"/>
          <w:lang w:val="ro-RO"/>
        </w:rPr>
        <w:t>Generalizări</w:t>
      </w:r>
    </w:p>
    <w:p w:rsidR="00B612D4" w:rsidRPr="000D1109" w:rsidRDefault="00B612D4" w:rsidP="00F64E5B">
      <w:pPr>
        <w:pStyle w:val="yiv5829056420msonormal"/>
        <w:spacing w:before="0" w:beforeAutospacing="0" w:after="120" w:afterAutospacing="0"/>
        <w:jc w:val="both"/>
        <w:rPr>
          <w:rFonts w:ascii="Arial" w:hAnsi="Arial" w:cs="Arial"/>
          <w:spacing w:val="-8"/>
          <w:sz w:val="22"/>
          <w:szCs w:val="22"/>
          <w:lang w:val="ro-RO"/>
        </w:rPr>
      </w:pPr>
      <w:r w:rsidRPr="000D1109">
        <w:rPr>
          <w:rFonts w:ascii="Arial" w:hAnsi="Arial" w:cs="Arial"/>
          <w:spacing w:val="-8"/>
          <w:sz w:val="22"/>
          <w:szCs w:val="22"/>
          <w:lang w:val="ro-RO"/>
        </w:rPr>
        <w:t>Ca rezultat al monitorizării achiziţiilor publice efectuate de reprezentanţii societăţii civile în proiectul PASOS au fost invocate o multitudine de probleme care persistă de mult timp în domeniu. Şi asta chiar dacă cadrul legal a fost armonizat cu standardele europene în materie de achiziţii publice şi pot fi remarcate anumite progrese în aplicarea legislaţiei, în special, în legătură cu introducerea recentă a sistemului de achiziţii electronice M-Tender.</w:t>
      </w:r>
    </w:p>
    <w:p w:rsidR="00B612D4" w:rsidRPr="000D1109" w:rsidRDefault="00B612D4" w:rsidP="00F64E5B">
      <w:pPr>
        <w:tabs>
          <w:tab w:val="left" w:pos="851"/>
        </w:tabs>
        <w:spacing w:after="120" w:line="240" w:lineRule="auto"/>
        <w:jc w:val="both"/>
        <w:rPr>
          <w:rFonts w:ascii="Arial" w:hAnsi="Arial" w:cs="Arial"/>
          <w:spacing w:val="-8"/>
        </w:rPr>
      </w:pPr>
      <w:r w:rsidRPr="000D1109">
        <w:rPr>
          <w:rFonts w:ascii="Arial" w:hAnsi="Arial" w:cs="Arial"/>
          <w:spacing w:val="-8"/>
        </w:rPr>
        <w:t>Propunerile monitorilor au fost axate, în fond, pe îmbunătăţirea cadrului legal, creşterea capacităţilor de implementare a legislaţiei la nivelul autorităţilor publice, sporirea integrităţii factorilor de decizie şi reducerea riscurilor de corupţie în acest domeniu. Monitorii consideră oportune semnarea şi implementarea Pactu</w:t>
      </w:r>
      <w:r>
        <w:rPr>
          <w:rFonts w:ascii="Arial" w:hAnsi="Arial" w:cs="Arial"/>
          <w:spacing w:val="-8"/>
        </w:rPr>
        <w:t>rilor</w:t>
      </w:r>
      <w:r w:rsidRPr="000D1109">
        <w:rPr>
          <w:rFonts w:ascii="Arial" w:hAnsi="Arial" w:cs="Arial"/>
          <w:spacing w:val="-8"/>
        </w:rPr>
        <w:t xml:space="preserve"> de Integritate, supravegherea funcţionarilor responsabili de achiziţiile publice, publicarea rezultatelor controalelor şi auditurilor în materie de achiziţii, oferirea societăţii civile a dreptului de a contesta achiziţiile publice ce trezesc suspiciuni de abateri pentru a preveni prejudicierea interesului public.</w:t>
      </w:r>
    </w:p>
    <w:p w:rsidR="00B612D4" w:rsidRPr="000D1109" w:rsidRDefault="00B612D4" w:rsidP="00F64E5B">
      <w:pPr>
        <w:spacing w:after="120" w:line="240" w:lineRule="auto"/>
        <w:jc w:val="both"/>
        <w:rPr>
          <w:rFonts w:ascii="Arial" w:hAnsi="Arial" w:cs="Arial"/>
          <w:spacing w:val="-8"/>
        </w:rPr>
      </w:pPr>
      <w:r w:rsidRPr="000D1109">
        <w:rPr>
          <w:rFonts w:ascii="Arial" w:hAnsi="Arial" w:cs="Arial"/>
          <w:b/>
          <w:i/>
          <w:spacing w:val="-8"/>
        </w:rPr>
        <w:t>Acţiuni de advocacy.</w:t>
      </w:r>
      <w:r w:rsidRPr="000D1109">
        <w:rPr>
          <w:rFonts w:ascii="Arial" w:hAnsi="Arial" w:cs="Arial"/>
          <w:spacing w:val="-8"/>
        </w:rPr>
        <w:t xml:space="preserve"> În vederea promovării schimbărilor, ONG-urile antrenate în monitorizarea achiziţiilor au desfăşurat o serie de acţiuni, inclusiv au mediatizat şi expediat rapoartele de monitorizare la Parlament, Guvern, autorităţilor reglementatoare (Ministerul Finanţelor, Agenţia Achiziţii Publice, Agenţia Naţională de Soluţionare a Contestaţiilor), au promovat bunele practici în activitatea autorităţilor; au semnalat despre problemele identificate în cadrul monitorizării la Curtea de Conturi, Consiliul Concurenţei, Centrul Naţional Anticorupţie. A fost semnat un Memorandum cu Ministerul Finanţelor şi partenerii externi privind monitorizarea noului sistem de achiziţii M-Tender. A fost lansată e-petiţia întru alocarea suplimentară a mijloacelor pentru reparaţia străzilor/drumurilor în mun. Chişinău în proiectul bugetului de stat pentru 2019, lansată Declaraţia reprezentanţilor societăţii civile în vederea completării legii achiziţiilor publice pentru a spori transparenţa în acest domeniu.</w:t>
      </w:r>
    </w:p>
    <w:p w:rsidR="00B612D4" w:rsidRPr="000D1109" w:rsidRDefault="00B612D4" w:rsidP="00F64E5B">
      <w:pPr>
        <w:spacing w:after="120" w:line="240" w:lineRule="auto"/>
        <w:jc w:val="both"/>
        <w:rPr>
          <w:rFonts w:ascii="Arial" w:hAnsi="Arial" w:cs="Arial"/>
          <w:spacing w:val="-8"/>
        </w:rPr>
      </w:pPr>
      <w:r w:rsidRPr="000D1109">
        <w:rPr>
          <w:rFonts w:ascii="Arial" w:hAnsi="Arial" w:cs="Arial"/>
          <w:b/>
          <w:i/>
          <w:spacing w:val="-8"/>
        </w:rPr>
        <w:t>Activităţile de vizibilitate</w:t>
      </w:r>
      <w:r w:rsidRPr="000D1109">
        <w:rPr>
          <w:rFonts w:ascii="Arial" w:hAnsi="Arial" w:cs="Arial"/>
          <w:spacing w:val="-8"/>
        </w:rPr>
        <w:t xml:space="preserve"> ale ONG-urilor au cuprins: conferinţe de presă privind rezultatele monitorizării achiziţiilor publice; mese rotunde/workshop-uri cu reprezentanţii autorităţilor publice şi ONG-urile locale; interviuri şi participarea la emisiuni radio şi televiziune; chestionarea on-line a cetăţenilor pe pagina web a ONG şi în cadrul vox-populi; promovarea subiectului pe reţelele sociale.</w:t>
      </w:r>
    </w:p>
    <w:p w:rsidR="00B612D4" w:rsidRPr="000D1109" w:rsidRDefault="00B612D4" w:rsidP="00F64E5B">
      <w:pPr>
        <w:spacing w:after="120" w:line="240" w:lineRule="auto"/>
        <w:jc w:val="both"/>
        <w:rPr>
          <w:rFonts w:ascii="Arial" w:hAnsi="Arial" w:cs="Arial"/>
          <w:spacing w:val="-8"/>
        </w:rPr>
      </w:pPr>
      <w:r w:rsidRPr="000D1109">
        <w:rPr>
          <w:rFonts w:ascii="Arial" w:hAnsi="Arial" w:cs="Arial"/>
          <w:b/>
          <w:i/>
          <w:spacing w:val="-8"/>
        </w:rPr>
        <w:t>Impactul proiectelor</w:t>
      </w:r>
      <w:r w:rsidRPr="000D1109">
        <w:rPr>
          <w:rFonts w:ascii="Arial" w:hAnsi="Arial" w:cs="Arial"/>
          <w:spacing w:val="-8"/>
        </w:rPr>
        <w:t xml:space="preserve"> constă în special, în îmbunătăţirea cadrului legal în domeniul achiziţiilor publice; conştientizarea de către cetăţeni a importanţei acestui sector, a posibilităţii de a face presiuni asupra autorităţilor în vederea respectării legislaţiei; antrenarea voluntară a cetăţenilor în procesul de monitorizare a achiziţiilor; luarea de atitudine de către organele de control/audit şi de drept faţă de abaterile semnalate de monitori.</w:t>
      </w:r>
    </w:p>
    <w:p w:rsidR="00B612D4" w:rsidRPr="000D1109" w:rsidRDefault="00B612D4" w:rsidP="00B5706F">
      <w:pPr>
        <w:pStyle w:val="ListParagraph"/>
        <w:spacing w:after="0" w:line="240" w:lineRule="auto"/>
        <w:rPr>
          <w:rFonts w:ascii="Arial" w:hAnsi="Arial" w:cs="Arial"/>
          <w:spacing w:val="-8"/>
        </w:rPr>
      </w:pPr>
    </w:p>
    <w:sectPr w:rsidR="00B612D4" w:rsidRPr="000D1109" w:rsidSect="00107478">
      <w:footerReference w:type="default" r:id="rId11"/>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2D4" w:rsidRDefault="00B612D4">
      <w:r>
        <w:separator/>
      </w:r>
    </w:p>
  </w:endnote>
  <w:endnote w:type="continuationSeparator" w:id="0">
    <w:p w:rsidR="00B612D4" w:rsidRDefault="00B61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D4" w:rsidRDefault="00B612D4">
    <w:pPr>
      <w:pStyle w:val="Footer"/>
      <w:jc w:val="right"/>
    </w:pPr>
    <w:fldSimple w:instr=" PAGE   \* MERGEFORMAT ">
      <w:r>
        <w:rPr>
          <w:noProof/>
        </w:rPr>
        <w:t>3</w:t>
      </w:r>
    </w:fldSimple>
  </w:p>
  <w:p w:rsidR="00B612D4" w:rsidRDefault="00B61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2D4" w:rsidRDefault="00B612D4">
      <w:r>
        <w:separator/>
      </w:r>
    </w:p>
  </w:footnote>
  <w:footnote w:type="continuationSeparator" w:id="0">
    <w:p w:rsidR="00B612D4" w:rsidRDefault="00B612D4">
      <w:r>
        <w:continuationSeparator/>
      </w:r>
    </w:p>
  </w:footnote>
  <w:footnote w:id="1">
    <w:p w:rsidR="00B612D4" w:rsidRDefault="00B612D4" w:rsidP="00AF52C3">
      <w:pPr>
        <w:pStyle w:val="FootnoteText"/>
        <w:spacing w:after="0" w:line="240" w:lineRule="exact"/>
      </w:pPr>
      <w:r w:rsidRPr="00AF52C3">
        <w:rPr>
          <w:rStyle w:val="FootnoteReference"/>
          <w:rFonts w:ascii="Arial" w:hAnsi="Arial" w:cs="Arial"/>
          <w:sz w:val="18"/>
          <w:szCs w:val="18"/>
        </w:rPr>
        <w:footnoteRef/>
      </w:r>
      <w:r w:rsidRPr="00AF52C3">
        <w:rPr>
          <w:rFonts w:ascii="Arial" w:hAnsi="Arial" w:cs="Arial"/>
          <w:sz w:val="18"/>
          <w:szCs w:val="18"/>
        </w:rPr>
        <w:t xml:space="preserve"> </w:t>
      </w:r>
      <w:hyperlink r:id="rId1" w:history="1">
        <w:r w:rsidRPr="00DD3FCE">
          <w:rPr>
            <w:rStyle w:val="Hyperlink"/>
            <w:rFonts w:ascii="Arial" w:hAnsi="Arial" w:cs="Arial"/>
            <w:spacing w:val="-6"/>
            <w:sz w:val="18"/>
            <w:szCs w:val="18"/>
          </w:rPr>
          <w:t>http://ec.europa.eu/trade/policy/accessing-markets/public-procurement/</w:t>
        </w:r>
      </w:hyperlink>
      <w:r>
        <w:rPr>
          <w:rFonts w:ascii="Arial" w:hAnsi="Arial" w:cs="Arial"/>
          <w:spacing w:val="-6"/>
          <w:sz w:val="18"/>
          <w:szCs w:val="18"/>
        </w:rPr>
        <w:t xml:space="preserve"> </w:t>
      </w:r>
    </w:p>
  </w:footnote>
  <w:footnote w:id="2">
    <w:p w:rsidR="00B612D4" w:rsidRDefault="00B612D4" w:rsidP="00AF52C3">
      <w:pPr>
        <w:autoSpaceDE w:val="0"/>
        <w:autoSpaceDN w:val="0"/>
        <w:adjustRightInd w:val="0"/>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http://www.doingbusiness.org/content/dam/doingBusiness/media/Annual-R</w:t>
      </w:r>
      <w:r>
        <w:rPr>
          <w:rFonts w:ascii="Arial" w:hAnsi="Arial" w:cs="Arial"/>
          <w:spacing w:val="-6"/>
          <w:sz w:val="18"/>
          <w:szCs w:val="18"/>
        </w:rPr>
        <w:t>eports/English/DB17-Report.pdf</w:t>
      </w:r>
    </w:p>
  </w:footnote>
  <w:footnote w:id="3">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w:t>
      </w:r>
      <w:hyperlink r:id="rId2" w:history="1">
        <w:r w:rsidRPr="00DD3FCE">
          <w:rPr>
            <w:rStyle w:val="Hyperlink"/>
            <w:rFonts w:ascii="Arial" w:hAnsi="Arial" w:cs="Arial"/>
            <w:spacing w:val="-6"/>
            <w:sz w:val="18"/>
            <w:szCs w:val="18"/>
            <w:lang w:eastAsia="en-US"/>
          </w:rPr>
          <w:t>https://www.unodc.org/southeastasiaandpacific/en/2017/07/anti-corruption-sdg/story.html</w:t>
        </w:r>
      </w:hyperlink>
    </w:p>
  </w:footnote>
  <w:footnote w:id="4">
    <w:p w:rsidR="00B612D4" w:rsidRDefault="00B612D4" w:rsidP="00AF52C3">
      <w:pPr>
        <w:pStyle w:val="FootnoteText"/>
        <w:spacing w:after="0" w:line="240" w:lineRule="exact"/>
      </w:pPr>
      <w:r w:rsidRPr="00AF52C3">
        <w:rPr>
          <w:rStyle w:val="FootnoteReference"/>
          <w:rFonts w:ascii="Arial" w:hAnsi="Arial" w:cs="Arial"/>
          <w:sz w:val="18"/>
          <w:szCs w:val="18"/>
        </w:rPr>
        <w:footnoteRef/>
      </w:r>
      <w:r w:rsidRPr="00AF52C3">
        <w:rPr>
          <w:rFonts w:ascii="Arial" w:hAnsi="Arial" w:cs="Arial"/>
          <w:sz w:val="18"/>
          <w:szCs w:val="18"/>
        </w:rPr>
        <w:t xml:space="preserve"> </w:t>
      </w:r>
      <w:r w:rsidRPr="00AF52C3">
        <w:rPr>
          <w:rFonts w:ascii="Arial" w:hAnsi="Arial" w:cs="Arial"/>
          <w:spacing w:val="-6"/>
          <w:sz w:val="18"/>
          <w:szCs w:val="18"/>
        </w:rPr>
        <w:t>Convenţia Organizaţiei Naţiunilor Unite împotriva corupţiei a fost adoptată la New York la 31.10.2003, semnată de Republica Moldova  la  28.09.2004 şi ratificată de Parlamentul Republicii Moldova prin Legea 158/2007.</w:t>
      </w:r>
    </w:p>
  </w:footnote>
  <w:footnote w:id="5">
    <w:p w:rsidR="00B612D4" w:rsidRDefault="00B612D4" w:rsidP="00AF52C3">
      <w:pPr>
        <w:autoSpaceDE w:val="0"/>
        <w:autoSpaceDN w:val="0"/>
        <w:adjustRightInd w:val="0"/>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În acest sens, elementele de bază sunt: publicarea informaţiilor despre procedurile de achiziţii şi contracte, stabilirea anterioară a criteriilor de selecţie şi de atribuire; folosirea criteriilor obiective şi predeterminate la luarea deciziilor; existenţa unui sistem de recurs care să garanteze căile de atac la încălcarea procedurilor; cerinţe faţă de personalul abilitat (obligaţia unei declaraţii de interese, proceduri de selecţie, obligaţii în materie de formare).</w:t>
      </w:r>
    </w:p>
  </w:footnote>
  <w:footnote w:id="6">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http://documents.worldbank.org/curated/en/309511468156866119/pdf/877290PUB0Frau00Box382147B00PUBLIC0.pdf , http://siteresources.worldbank.org/INTDOII/Resources/INT_inside_fraud_text_090909.pdf</w:t>
      </w:r>
    </w:p>
  </w:footnote>
  <w:footnote w:id="7">
    <w:p w:rsidR="00B612D4" w:rsidRDefault="00B612D4" w:rsidP="00AF52C3">
      <w:pPr>
        <w:pStyle w:val="FootnoteText"/>
        <w:spacing w:after="0" w:line="240" w:lineRule="exact"/>
      </w:pPr>
      <w:r w:rsidRPr="00AF52C3">
        <w:rPr>
          <w:rStyle w:val="FootnoteReference"/>
          <w:rFonts w:ascii="Arial" w:hAnsi="Arial" w:cs="Arial"/>
          <w:sz w:val="18"/>
          <w:szCs w:val="18"/>
        </w:rPr>
        <w:footnoteRef/>
      </w:r>
      <w:r w:rsidRPr="00AF52C3">
        <w:rPr>
          <w:rFonts w:ascii="Arial" w:hAnsi="Arial" w:cs="Arial"/>
          <w:sz w:val="18"/>
          <w:szCs w:val="18"/>
        </w:rPr>
        <w:t xml:space="preserve"> https://ec.europa.eu/anti-fraud/sites/antifraud/files/docs/body/identifying_reducing_corruption_in_public_procurement_en.pdf</w:t>
      </w:r>
    </w:p>
  </w:footnote>
  <w:footnote w:id="8">
    <w:p w:rsidR="00B612D4" w:rsidRPr="00AF52C3" w:rsidRDefault="00B612D4" w:rsidP="00AF52C3">
      <w:pPr>
        <w:spacing w:after="0" w:line="240" w:lineRule="exact"/>
        <w:rPr>
          <w:rFonts w:ascii="Arial" w:hAnsi="Arial" w:cs="Arial"/>
          <w:spacing w:val="-6"/>
          <w:sz w:val="18"/>
          <w:szCs w:val="18"/>
        </w:rPr>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w:t>
      </w:r>
      <w:hyperlink r:id="rId3" w:history="1">
        <w:r w:rsidRPr="00AF52C3">
          <w:rPr>
            <w:rStyle w:val="Hyperlink"/>
            <w:rFonts w:ascii="Arial" w:hAnsi="Arial" w:cs="Arial"/>
            <w:spacing w:val="-6"/>
            <w:sz w:val="18"/>
            <w:szCs w:val="18"/>
          </w:rPr>
          <w:t>https://www.oecd.org/gov/public-procurement/publications/prevention-corruption-marches-publics.pdf</w:t>
        </w:r>
      </w:hyperlink>
      <w:r w:rsidRPr="00AF52C3">
        <w:rPr>
          <w:rFonts w:ascii="Arial" w:hAnsi="Arial" w:cs="Arial"/>
          <w:spacing w:val="-6"/>
          <w:sz w:val="18"/>
          <w:szCs w:val="18"/>
        </w:rPr>
        <w:t xml:space="preserve">, </w:t>
      </w:r>
    </w:p>
    <w:p w:rsidR="00B612D4" w:rsidRDefault="00B612D4" w:rsidP="00AF52C3">
      <w:pPr>
        <w:pStyle w:val="FootnoteText"/>
        <w:spacing w:after="0" w:line="240" w:lineRule="exact"/>
      </w:pPr>
      <w:r w:rsidRPr="00AF52C3">
        <w:rPr>
          <w:rFonts w:ascii="Arial" w:hAnsi="Arial" w:cs="Arial"/>
          <w:spacing w:val="-6"/>
          <w:sz w:val="18"/>
          <w:szCs w:val="18"/>
        </w:rPr>
        <w:t>https://www.oecd.org/gov/ethics/48994520.pdf</w:t>
      </w:r>
    </w:p>
  </w:footnote>
  <w:footnote w:id="9">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https://www.ebrd.com/downloads/legal/procurement/ppreport.pdf , https://www.ebrd.com/cs/Satellite?c=Content&amp;cid=1395238797956&amp;d=Mobile&amp;pagename=EBRD%2FContent%2FContentLayout</w:t>
      </w:r>
    </w:p>
  </w:footnote>
  <w:footnote w:id="10">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https://www.transparency.org/files/content/activity/2015_TI_G20PositionPaper_PublicProcurement.pdf, https://www.transparency.org/whatwedo/publication/curbing_corruption_in_public_procurement_a_practical_guide</w:t>
      </w:r>
    </w:p>
  </w:footnote>
  <w:footnote w:id="11">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w:t>
      </w:r>
      <w:hyperlink r:id="rId4" w:history="1">
        <w:r w:rsidRPr="00AF52C3">
          <w:rPr>
            <w:rStyle w:val="Hyperlink"/>
            <w:rFonts w:ascii="Arial" w:hAnsi="Arial" w:cs="Arial"/>
            <w:spacing w:val="-6"/>
            <w:sz w:val="18"/>
            <w:szCs w:val="18"/>
          </w:rPr>
          <w:t xml:space="preserve">https://tender.gov.md/sites/default/files/document/attachments/raport_anual_2017.pdf </w:t>
        </w:r>
      </w:hyperlink>
    </w:p>
  </w:footnote>
  <w:footnote w:id="12">
    <w:p w:rsidR="00B612D4" w:rsidRDefault="00B612D4" w:rsidP="00AF52C3">
      <w:pPr>
        <w:pStyle w:val="Default"/>
        <w:spacing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lang w:val="ro-RO"/>
        </w:rPr>
        <w:t xml:space="preserve"> </w:t>
      </w:r>
      <w:r w:rsidRPr="00AF52C3">
        <w:rPr>
          <w:rFonts w:ascii="Arial" w:hAnsi="Arial" w:cs="Arial"/>
          <w:color w:val="auto"/>
          <w:spacing w:val="-6"/>
          <w:sz w:val="18"/>
          <w:szCs w:val="18"/>
          <w:lang w:val="ro-RO" w:eastAsia="ja-JP"/>
        </w:rPr>
        <w:t>Raport de evaluare a riscurilor de corupţie în sistemul achiziţiilor publice în Republica Moldova, http://www.md.undp.org/content/dam/moldova/docs/Publications/Deliverable%204%20-%20Final%20Assessment%20Report_Rom_for%20print.pdf</w:t>
      </w:r>
    </w:p>
  </w:footnote>
  <w:footnote w:id="13">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Hotărârea Curţii de Conturi 37/2015 </w:t>
      </w:r>
      <w:r w:rsidRPr="00AF52C3">
        <w:rPr>
          <w:rFonts w:ascii="Arial" w:hAnsi="Arial" w:cs="Arial"/>
          <w:bCs/>
          <w:spacing w:val="-6"/>
          <w:sz w:val="18"/>
          <w:szCs w:val="18"/>
        </w:rPr>
        <w:t xml:space="preserve">cu privire la Raportul auditului performanţei sistemului de achiziţii publice, </w:t>
      </w:r>
      <w:r w:rsidRPr="00AF52C3">
        <w:rPr>
          <w:rFonts w:ascii="Arial" w:hAnsi="Arial" w:cs="Arial"/>
          <w:spacing w:val="-6"/>
          <w:sz w:val="18"/>
          <w:szCs w:val="18"/>
        </w:rPr>
        <w:t>http://lex.justice.md/index.php?action=view&amp;view=doc&amp;lang=1&amp;id=361812</w:t>
      </w:r>
    </w:p>
  </w:footnote>
  <w:footnote w:id="14">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Hotărârea Guvernului (HG) 370/2018, </w:t>
      </w:r>
      <w:hyperlink r:id="rId5" w:history="1">
        <w:r w:rsidRPr="00AF52C3">
          <w:rPr>
            <w:rStyle w:val="Hyperlink"/>
            <w:rFonts w:ascii="Arial" w:hAnsi="Arial" w:cs="Arial"/>
            <w:spacing w:val="-6"/>
            <w:sz w:val="18"/>
            <w:szCs w:val="18"/>
          </w:rPr>
          <w:t>http://lex.justice.md/index.php?action=view&amp;view=doc&amp;lang=1&amp;id=375162</w:t>
        </w:r>
      </w:hyperlink>
    </w:p>
  </w:footnote>
  <w:footnote w:id="15">
    <w:p w:rsidR="00B612D4" w:rsidRDefault="00B612D4" w:rsidP="00AF52C3">
      <w:pPr>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w:t>
      </w:r>
      <w:r w:rsidRPr="00AF52C3">
        <w:rPr>
          <w:rFonts w:ascii="Arial" w:hAnsi="Arial" w:cs="Arial"/>
          <w:spacing w:val="-6"/>
          <w:w w:val="104"/>
          <w:sz w:val="18"/>
          <w:szCs w:val="18"/>
        </w:rPr>
        <w:t xml:space="preserve">Achiziţiile Publice şi Etica Publică: </w:t>
      </w:r>
      <w:r w:rsidRPr="00AF52C3">
        <w:rPr>
          <w:rFonts w:ascii="Arial" w:hAnsi="Arial" w:cs="Arial"/>
          <w:spacing w:val="-6"/>
          <w:sz w:val="18"/>
          <w:szCs w:val="18"/>
        </w:rPr>
        <w:t>viziuni privind combaterea  corupţiei, Chişinău, 2002; Transparency International – Moldova, Transparenţa achiziţiilor publice în municipiul Chişinău, Chişinău, 2007.</w:t>
      </w:r>
    </w:p>
  </w:footnote>
  <w:footnote w:id="16">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Sistem de indicatori de alarmă introdu</w:t>
      </w:r>
      <w:r w:rsidRPr="00AF52C3">
        <w:rPr>
          <w:rFonts w:ascii="Arial" w:hAnsi="Tahoma" w:cs="Arial"/>
          <w:spacing w:val="-6"/>
          <w:sz w:val="18"/>
          <w:szCs w:val="18"/>
        </w:rPr>
        <w:t>ș</w:t>
      </w:r>
      <w:r w:rsidRPr="00AF52C3">
        <w:rPr>
          <w:rFonts w:ascii="Arial" w:hAnsi="Arial" w:cs="Arial"/>
          <w:spacing w:val="-6"/>
          <w:sz w:val="18"/>
          <w:szCs w:val="18"/>
        </w:rPr>
        <w:t>i de Transparency International.</w:t>
      </w:r>
    </w:p>
  </w:footnote>
  <w:footnote w:id="17">
    <w:p w:rsidR="00B612D4" w:rsidRDefault="00B612D4" w:rsidP="00AF52C3">
      <w:pPr>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Transparency International – Moldova, Transparenţa achiziţiilor publice în municipiul Chişinău, Chişinău, 2007.</w:t>
      </w:r>
    </w:p>
  </w:footnote>
  <w:footnote w:id="18">
    <w:p w:rsidR="00B612D4" w:rsidRDefault="00B612D4" w:rsidP="00AF52C3">
      <w:pPr>
        <w:pStyle w:val="FootnoteText"/>
        <w:spacing w:after="0" w:line="240" w:lineRule="exact"/>
      </w:pPr>
      <w:r w:rsidRPr="00AF52C3">
        <w:rPr>
          <w:rStyle w:val="FootnoteReference"/>
          <w:rFonts w:ascii="Arial" w:hAnsi="Arial" w:cs="Arial"/>
          <w:sz w:val="18"/>
          <w:szCs w:val="18"/>
        </w:rPr>
        <w:footnoteRef/>
      </w:r>
      <w:r w:rsidRPr="00AF52C3">
        <w:rPr>
          <w:rFonts w:ascii="Arial" w:hAnsi="Arial" w:cs="Arial"/>
          <w:sz w:val="18"/>
          <w:szCs w:val="18"/>
        </w:rPr>
        <w:t xml:space="preserve"> </w:t>
      </w:r>
      <w:r w:rsidRPr="00AF52C3">
        <w:rPr>
          <w:rFonts w:ascii="Arial" w:hAnsi="Arial" w:cs="Arial"/>
          <w:spacing w:val="-8"/>
          <w:sz w:val="18"/>
          <w:szCs w:val="18"/>
        </w:rPr>
        <w:t>http://www.transparency.md/wp-content/uploads/2017/02/TI_Moldova_Monitorizarea_politicilor_anticoruptie_in_autoritatile_publice_centrale_in_anul_2013.pdf</w:t>
      </w:r>
    </w:p>
  </w:footnote>
  <w:footnote w:id="19">
    <w:p w:rsidR="00B612D4" w:rsidRDefault="00B612D4" w:rsidP="00AF52C3">
      <w:pPr>
        <w:pStyle w:val="FootnoteText"/>
        <w:spacing w:after="0" w:line="240" w:lineRule="exact"/>
      </w:pPr>
      <w:r w:rsidRPr="00AF52C3">
        <w:rPr>
          <w:rFonts w:ascii="Arial" w:hAnsi="Arial" w:cs="Arial"/>
          <w:spacing w:val="-8"/>
          <w:sz w:val="18"/>
          <w:szCs w:val="18"/>
          <w:vertAlign w:val="superscript"/>
        </w:rPr>
        <w:footnoteRef/>
      </w:r>
      <w:r w:rsidRPr="00AF52C3">
        <w:rPr>
          <w:rFonts w:ascii="Arial" w:hAnsi="Arial" w:cs="Arial"/>
          <w:spacing w:val="-8"/>
          <w:sz w:val="18"/>
          <w:szCs w:val="18"/>
        </w:rPr>
        <w:t xml:space="preserve"> În 2015, cca 7% din oamenii de afaceri intervievaţi susţineau că au participat în ultimii doi ani la proceduri de achiziţii publice, în 2008 – 22,1%  din cei intervievaţi:  http://www.transparency.md/wp-content/uploads/2017/06/TI_Moldova_Cercetare_Sociologica_2015.pdf , </w:t>
      </w:r>
      <w:hyperlink r:id="rId6" w:history="1">
        <w:r w:rsidRPr="00AF52C3">
          <w:rPr>
            <w:rFonts w:ascii="Arial" w:hAnsi="Arial" w:cs="Arial"/>
            <w:spacing w:val="-8"/>
            <w:sz w:val="18"/>
            <w:szCs w:val="18"/>
          </w:rPr>
          <w:t>http://www.transparency.md/wp-content/uploads/2017/02/TI_Moldova_Coruptia_in_RM_perceptiile_si_experientele_proprii_ale_oamenilor_de_afaceri_si_gospodariilor_casnice.pdf</w:t>
        </w:r>
      </w:hyperlink>
    </w:p>
  </w:footnote>
  <w:footnote w:id="20">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http://lex.justice.md/md/368482/</w:t>
      </w:r>
    </w:p>
  </w:footnote>
  <w:footnote w:id="21">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http://lex.justice.md/md/370789/</w:t>
      </w:r>
    </w:p>
  </w:footnote>
  <w:footnote w:id="22">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http://lex.justice.md/index.php?action=view&amp;view=doc&amp;lang=1&amp;id=368355</w:t>
      </w:r>
    </w:p>
  </w:footnote>
  <w:footnote w:id="23">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http://lex.justice.md/md/360122/</w:t>
      </w:r>
    </w:p>
  </w:footnote>
  <w:footnote w:id="24">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Prevedere introdusă în Legea 131 privind achiziţiile publice prin Art. II din Legea 231 din 10.11.2017 şi eliminată din 01.10.2018 prin Legea 169 din 26.07.2018.</w:t>
      </w:r>
    </w:p>
  </w:footnote>
  <w:footnote w:id="25">
    <w:p w:rsidR="00B612D4" w:rsidRDefault="00B612D4" w:rsidP="00AF52C3">
      <w:pPr>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w:t>
      </w:r>
      <w:hyperlink r:id="rId7" w:history="1">
        <w:r w:rsidRPr="00AF52C3">
          <w:rPr>
            <w:rStyle w:val="Hyperlink"/>
            <w:rFonts w:ascii="Arial" w:hAnsi="Arial" w:cs="Arial"/>
            <w:spacing w:val="-6"/>
            <w:sz w:val="18"/>
            <w:szCs w:val="18"/>
          </w:rPr>
          <w:t>https://unimedia.info/stiri/mold-street-cine-a-construit-si-cat-a-costat-primul-centru-multifunctional-al-agentiei-servicii-publice-144819.html</w:t>
        </w:r>
      </w:hyperlink>
      <w:r w:rsidRPr="00AF52C3">
        <w:rPr>
          <w:rFonts w:ascii="Arial" w:hAnsi="Arial" w:cs="Arial"/>
          <w:spacing w:val="-6"/>
          <w:sz w:val="18"/>
          <w:szCs w:val="18"/>
        </w:rPr>
        <w:t>, http://agora.md/stiri/42298/oficiul-registru-din-criuleni-ocupa-o-cladire-a-companiei-conduse-de-fiii-lui-filip-si-reparata-din-haznaua-statului</w:t>
      </w:r>
    </w:p>
  </w:footnote>
  <w:footnote w:id="26">
    <w:p w:rsidR="00B612D4" w:rsidRDefault="00B612D4" w:rsidP="00AF52C3">
      <w:pPr>
        <w:pStyle w:val="FootnoteText"/>
        <w:spacing w:after="0" w:line="240" w:lineRule="exact"/>
      </w:pPr>
      <w:r w:rsidRPr="00AF52C3">
        <w:rPr>
          <w:rStyle w:val="FootnoteReference"/>
          <w:rFonts w:ascii="Arial" w:hAnsi="Arial" w:cs="Arial"/>
          <w:sz w:val="18"/>
          <w:szCs w:val="18"/>
        </w:rPr>
        <w:footnoteRef/>
      </w:r>
      <w:r w:rsidRPr="00AF52C3">
        <w:rPr>
          <w:rFonts w:ascii="Arial" w:hAnsi="Arial" w:cs="Arial"/>
          <w:sz w:val="18"/>
          <w:szCs w:val="18"/>
        </w:rPr>
        <w:t xml:space="preserve"> ttp://www.ager.md/sites/default/files/RAPORT%20monitorizare%20%28AGER%29%201.pdf</w:t>
      </w:r>
    </w:p>
  </w:footnote>
  <w:footnote w:id="27">
    <w:p w:rsidR="00B612D4" w:rsidRDefault="00B612D4" w:rsidP="00AF52C3">
      <w:pPr>
        <w:spacing w:after="0" w:line="240" w:lineRule="exact"/>
      </w:pPr>
      <w:r w:rsidRPr="00AF52C3">
        <w:rPr>
          <w:rStyle w:val="FootnoteReference"/>
          <w:rFonts w:ascii="Arial" w:hAnsi="Arial" w:cs="Arial"/>
          <w:sz w:val="18"/>
          <w:szCs w:val="18"/>
        </w:rPr>
        <w:footnoteRef/>
      </w:r>
      <w:r w:rsidRPr="00AF52C3">
        <w:rPr>
          <w:rFonts w:ascii="Arial" w:hAnsi="Arial" w:cs="Arial"/>
          <w:sz w:val="18"/>
          <w:szCs w:val="18"/>
        </w:rPr>
        <w:t xml:space="preserve">   </w:t>
      </w:r>
      <w:hyperlink r:id="rId8" w:history="1">
        <w:r w:rsidRPr="00AF52C3">
          <w:rPr>
            <w:rStyle w:val="Hyperlink"/>
            <w:rFonts w:ascii="Arial" w:hAnsi="Arial" w:cs="Arial"/>
            <w:sz w:val="18"/>
            <w:szCs w:val="18"/>
          </w:rPr>
          <w:t>http://www.ager.md/sites/default/files/RAPORT%20monitorizare%20%28AGER%29%201.pdf</w:t>
        </w:r>
      </w:hyperlink>
      <w:r w:rsidRPr="00AF52C3">
        <w:rPr>
          <w:rFonts w:ascii="Arial" w:hAnsi="Arial" w:cs="Arial"/>
          <w:sz w:val="18"/>
          <w:szCs w:val="18"/>
        </w:rPr>
        <w:t xml:space="preserve">, </w:t>
      </w:r>
      <w:hyperlink r:id="rId9" w:history="1">
        <w:r w:rsidRPr="00AF52C3">
          <w:rPr>
            <w:rStyle w:val="Hyperlink"/>
            <w:rFonts w:ascii="Arial" w:hAnsi="Arial" w:cs="Arial"/>
            <w:sz w:val="18"/>
            <w:szCs w:val="18"/>
          </w:rPr>
          <w:t>http://www.transparency.md/wp-content/uploads/2018/11/TI-Moldova-Raport-OGP-2016-2018-_rom.pdf</w:t>
        </w:r>
      </w:hyperlink>
      <w:r w:rsidRPr="00AF52C3">
        <w:rPr>
          <w:rFonts w:ascii="Arial" w:hAnsi="Arial" w:cs="Arial"/>
          <w:sz w:val="18"/>
          <w:szCs w:val="18"/>
        </w:rPr>
        <w:t>, http://www.transparency.md/wp-content/uploads/2018/07/STUDIU-FINAL-2018_07_17.pdf</w:t>
      </w:r>
      <w:hyperlink r:id="rId10" w:history="1">
        <w:r w:rsidRPr="00AF52C3">
          <w:rPr>
            <w:rStyle w:val="Hyperlink"/>
            <w:rFonts w:ascii="Arial" w:hAnsi="Arial" w:cs="Arial"/>
            <w:sz w:val="18"/>
            <w:szCs w:val="18"/>
          </w:rPr>
          <w:t>http://www.viitorul.org/files/library/5323294_md_raport_achizit%202018.pdf</w:t>
        </w:r>
      </w:hyperlink>
      <w:r w:rsidRPr="00AF52C3">
        <w:rPr>
          <w:rFonts w:ascii="Arial" w:hAnsi="Arial" w:cs="Arial"/>
          <w:sz w:val="18"/>
          <w:szCs w:val="18"/>
        </w:rPr>
        <w:t>,</w:t>
      </w:r>
    </w:p>
  </w:footnote>
  <w:footnote w:id="28">
    <w:p w:rsidR="00B612D4" w:rsidRPr="00AF52C3" w:rsidRDefault="00B612D4" w:rsidP="00AF52C3">
      <w:pPr>
        <w:spacing w:after="0" w:line="240" w:lineRule="exact"/>
        <w:rPr>
          <w:rFonts w:ascii="Arial" w:hAnsi="Arial" w:cs="Arial"/>
          <w:sz w:val="18"/>
          <w:szCs w:val="18"/>
        </w:rPr>
      </w:pPr>
      <w:r w:rsidRPr="00AF52C3">
        <w:rPr>
          <w:rStyle w:val="FootnoteReference"/>
          <w:rFonts w:ascii="Arial" w:hAnsi="Arial" w:cs="Arial"/>
          <w:sz w:val="18"/>
          <w:szCs w:val="18"/>
        </w:rPr>
        <w:footnoteRef/>
      </w:r>
      <w:r w:rsidRPr="00AF52C3">
        <w:rPr>
          <w:rFonts w:ascii="Arial" w:hAnsi="Arial" w:cs="Arial"/>
          <w:sz w:val="18"/>
          <w:szCs w:val="18"/>
        </w:rPr>
        <w:t xml:space="preserve"> </w:t>
      </w:r>
      <w:hyperlink r:id="rId11" w:history="1">
        <w:r w:rsidRPr="00AF52C3">
          <w:rPr>
            <w:rStyle w:val="Hyperlink"/>
            <w:rFonts w:ascii="Arial" w:hAnsi="Arial" w:cs="Arial"/>
            <w:sz w:val="18"/>
            <w:szCs w:val="18"/>
          </w:rPr>
          <w:t>http://www.ager.md/sites/default/files/Raportul%20de%20Monitorizare%20Nr%204.pdf</w:t>
        </w:r>
      </w:hyperlink>
    </w:p>
    <w:p w:rsidR="00B612D4" w:rsidRDefault="00B612D4" w:rsidP="00AF52C3">
      <w:pPr>
        <w:spacing w:after="0" w:line="240" w:lineRule="exact"/>
      </w:pPr>
    </w:p>
  </w:footnote>
  <w:footnote w:id="29">
    <w:p w:rsidR="00B612D4" w:rsidRDefault="00B612D4" w:rsidP="006606A9">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http://www.transparency.md/2018/06/20/societatea-civila-cere-guvernului-sa-asigure-maxima-transparenta-in-procesul-de-achizitii-publice/</w:t>
      </w:r>
    </w:p>
  </w:footnote>
  <w:footnote w:id="30">
    <w:p w:rsidR="00B612D4" w:rsidRDefault="00B612D4" w:rsidP="006606A9">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https://watchdog.md/2018/10/16/%d0%bf%d0%b5%d1%82%d0%b8%d1%86%d0%b8%d1%8f-%d0%b7%d0%b0-%d1%85%d0%be%d1%80%d0%be%d1%88%d0%b8%d0%b5-%d0%b4%d0%be%d1%80%d0%be%d0%b3%d0%b8-%d0%b2-%d0%ba%d0%b8%d1%88%d0%b8%d0%bd%d0%b5%d0%b2%d0%b5/</w:t>
      </w:r>
    </w:p>
  </w:footnote>
  <w:footnote w:id="31">
    <w:p w:rsidR="00B612D4" w:rsidRDefault="00B612D4" w:rsidP="00D1782F">
      <w:pPr>
        <w:pStyle w:val="FootnoteText"/>
        <w:spacing w:after="0" w:line="200" w:lineRule="exact"/>
      </w:pPr>
      <w:r>
        <w:rPr>
          <w:rStyle w:val="FootnoteReference"/>
        </w:rPr>
        <w:footnoteRef/>
      </w:r>
      <w:r>
        <w:t xml:space="preserve"> </w:t>
      </w:r>
      <w:r w:rsidRPr="00D1782F">
        <w:rPr>
          <w:rFonts w:ascii="Arial" w:hAnsi="Arial" w:cs="Arial"/>
          <w:sz w:val="18"/>
          <w:szCs w:val="18"/>
        </w:rPr>
        <w:t>https://tender.gov.md/ro/content/semnarea-memoradumului-privind-ini%C8%9Biativa-ministerului-finan%C8%9Belor-ong-urilor-locale-%C8%99i</w:t>
      </w:r>
    </w:p>
  </w:footnote>
  <w:footnote w:id="32">
    <w:p w:rsidR="00B612D4" w:rsidRPr="00AF52C3" w:rsidRDefault="00B612D4" w:rsidP="00AF52C3">
      <w:pPr>
        <w:spacing w:after="0" w:line="240" w:lineRule="exact"/>
        <w:rPr>
          <w:rFonts w:ascii="Arial" w:hAnsi="Arial" w:cs="Arial"/>
          <w:spacing w:val="-6"/>
          <w:sz w:val="18"/>
          <w:szCs w:val="18"/>
        </w:rPr>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w:t>
      </w:r>
      <w:hyperlink r:id="rId12" w:tgtFrame="_blank" w:history="1">
        <w:r w:rsidRPr="00AF52C3">
          <w:rPr>
            <w:rStyle w:val="Hyperlink"/>
            <w:rFonts w:ascii="Arial" w:hAnsi="Arial" w:cs="Arial"/>
            <w:spacing w:val="-6"/>
            <w:sz w:val="18"/>
            <w:szCs w:val="18"/>
          </w:rPr>
          <w:t>http://www.viitorul.org/files/library/5323294_md_raport_achizit%202018.pdf</w:t>
        </w:r>
      </w:hyperlink>
    </w:p>
    <w:p w:rsidR="00B612D4" w:rsidRPr="00AF52C3" w:rsidRDefault="00B612D4" w:rsidP="00AF52C3">
      <w:pPr>
        <w:spacing w:after="0" w:line="240" w:lineRule="exact"/>
        <w:rPr>
          <w:rFonts w:ascii="Arial" w:hAnsi="Arial" w:cs="Arial"/>
          <w:spacing w:val="-6"/>
          <w:sz w:val="18"/>
          <w:szCs w:val="18"/>
        </w:rPr>
      </w:pPr>
      <w:r w:rsidRPr="00AF52C3">
        <w:rPr>
          <w:rFonts w:ascii="Arial" w:hAnsi="Arial" w:cs="Arial"/>
          <w:color w:val="3C3C3C"/>
          <w:spacing w:val="-6"/>
          <w:sz w:val="18"/>
          <w:szCs w:val="18"/>
        </w:rPr>
        <w:t>Achizi</w:t>
      </w:r>
      <w:r w:rsidRPr="00AF52C3">
        <w:rPr>
          <w:rFonts w:ascii="Arial" w:hAnsi="Tahoma" w:cs="Arial"/>
          <w:color w:val="3C3C3C"/>
          <w:spacing w:val="-6"/>
          <w:sz w:val="18"/>
          <w:szCs w:val="18"/>
        </w:rPr>
        <w:t>ț</w:t>
      </w:r>
      <w:r w:rsidRPr="00AF52C3">
        <w:rPr>
          <w:rFonts w:ascii="Arial" w:hAnsi="Arial" w:cs="Arial"/>
          <w:color w:val="3C3C3C"/>
          <w:spacing w:val="-6"/>
          <w:sz w:val="18"/>
          <w:szCs w:val="18"/>
        </w:rPr>
        <w:t xml:space="preserve">iile publice în Republica Moldova probleme, reglementări </w:t>
      </w:r>
      <w:r w:rsidRPr="00AF52C3">
        <w:rPr>
          <w:rFonts w:ascii="Arial" w:hAnsi="Tahoma" w:cs="Arial"/>
          <w:color w:val="3C3C3C"/>
          <w:spacing w:val="-6"/>
          <w:sz w:val="18"/>
          <w:szCs w:val="18"/>
        </w:rPr>
        <w:t>ș</w:t>
      </w:r>
      <w:r w:rsidRPr="00AF52C3">
        <w:rPr>
          <w:rFonts w:ascii="Arial" w:hAnsi="Arial" w:cs="Arial"/>
          <w:color w:val="3C3C3C"/>
          <w:spacing w:val="-6"/>
          <w:sz w:val="18"/>
          <w:szCs w:val="18"/>
        </w:rPr>
        <w:t>i reforme a</w:t>
      </w:r>
      <w:r w:rsidRPr="00AF52C3">
        <w:rPr>
          <w:rFonts w:ascii="Arial" w:hAnsi="Tahoma" w:cs="Arial"/>
          <w:color w:val="3C3C3C"/>
          <w:spacing w:val="-6"/>
          <w:sz w:val="18"/>
          <w:szCs w:val="18"/>
        </w:rPr>
        <w:t>ș</w:t>
      </w:r>
      <w:r w:rsidRPr="00AF52C3">
        <w:rPr>
          <w:rFonts w:ascii="Arial" w:hAnsi="Arial" w:cs="Arial"/>
          <w:color w:val="3C3C3C"/>
          <w:spacing w:val="-6"/>
          <w:sz w:val="18"/>
          <w:szCs w:val="18"/>
        </w:rPr>
        <w:t>teptate</w:t>
      </w:r>
      <w:r w:rsidRPr="00AF52C3">
        <w:rPr>
          <w:rFonts w:ascii="Arial" w:hAnsi="Arial" w:cs="Arial"/>
          <w:spacing w:val="-6"/>
          <w:sz w:val="18"/>
          <w:szCs w:val="18"/>
        </w:rPr>
        <w:t>  </w:t>
      </w:r>
    </w:p>
    <w:p w:rsidR="00B612D4" w:rsidRDefault="00B612D4" w:rsidP="00AF52C3">
      <w:pPr>
        <w:spacing w:after="0" w:line="240" w:lineRule="exact"/>
      </w:pPr>
      <w:hyperlink r:id="rId13" w:tgtFrame="_blank" w:history="1">
        <w:r w:rsidRPr="00AF52C3">
          <w:rPr>
            <w:rStyle w:val="Hyperlink"/>
            <w:rFonts w:ascii="Arial" w:hAnsi="Arial" w:cs="Arial"/>
            <w:spacing w:val="-6"/>
            <w:sz w:val="18"/>
            <w:szCs w:val="18"/>
          </w:rPr>
          <w:t>http://www.viitorul.org/files/library/5214294_md_economic_repor.pdf</w:t>
        </w:r>
      </w:hyperlink>
    </w:p>
  </w:footnote>
  <w:footnote w:id="33">
    <w:p w:rsidR="00B612D4" w:rsidRDefault="00B612D4" w:rsidP="00AF52C3">
      <w:pPr>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Rapoartele de monitorizare a achiziilor publice  în primăriile Orhei, Băl</w:t>
      </w:r>
      <w:r w:rsidRPr="00AF52C3">
        <w:rPr>
          <w:rFonts w:ascii="Arial" w:hAnsi="Tahoma" w:cs="Arial"/>
          <w:spacing w:val="-6"/>
          <w:sz w:val="18"/>
          <w:szCs w:val="18"/>
        </w:rPr>
        <w:t>ț</w:t>
      </w:r>
      <w:r w:rsidRPr="00AF52C3">
        <w:rPr>
          <w:rFonts w:ascii="Arial" w:hAnsi="Arial" w:cs="Arial"/>
          <w:spacing w:val="-6"/>
          <w:sz w:val="18"/>
          <w:szCs w:val="18"/>
        </w:rPr>
        <w:t xml:space="preserve">i </w:t>
      </w:r>
      <w:r w:rsidRPr="00AF52C3">
        <w:rPr>
          <w:rFonts w:ascii="Arial" w:hAnsi="Tahoma" w:cs="Arial"/>
          <w:spacing w:val="-6"/>
          <w:sz w:val="18"/>
          <w:szCs w:val="18"/>
        </w:rPr>
        <w:t>ș</w:t>
      </w:r>
      <w:r w:rsidRPr="00AF52C3">
        <w:rPr>
          <w:rFonts w:ascii="Arial" w:hAnsi="Arial" w:cs="Arial"/>
          <w:spacing w:val="-6"/>
          <w:sz w:val="18"/>
          <w:szCs w:val="18"/>
        </w:rPr>
        <w:t xml:space="preserve">i Rezina: http://www.viitorul.org/files/library/Monitorizare%20achizitii%20Orhei%20WEB.pdf, http://www.viitorul.org/files/library/Raport%20transparenta%20Balti_mod.pdf, </w:t>
      </w:r>
      <w:hyperlink r:id="rId14" w:tgtFrame="_blank" w:history="1">
        <w:r w:rsidRPr="00AF52C3">
          <w:rPr>
            <w:rStyle w:val="Hyperlink"/>
            <w:rFonts w:ascii="Arial" w:hAnsi="Arial" w:cs="Arial"/>
            <w:spacing w:val="-6"/>
            <w:sz w:val="18"/>
            <w:szCs w:val="18"/>
            <w:lang w:val="ro-MO"/>
          </w:rPr>
          <w:t>http://www.viitorul.org/files/library/Raport%20Rezina%20II.pdf</w:t>
        </w:r>
      </w:hyperlink>
    </w:p>
  </w:footnote>
  <w:footnote w:id="34">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Expert Grup, </w:t>
      </w:r>
      <w:r w:rsidRPr="00AF52C3">
        <w:rPr>
          <w:rFonts w:ascii="Arial" w:hAnsi="Arial" w:cs="Arial"/>
          <w:bCs/>
          <w:spacing w:val="-6"/>
          <w:sz w:val="18"/>
          <w:szCs w:val="18"/>
          <w:lang w:eastAsia="en-US"/>
        </w:rPr>
        <w:t>Achizi</w:t>
      </w:r>
      <w:r w:rsidRPr="00AF52C3">
        <w:rPr>
          <w:rFonts w:ascii="Arial" w:hAnsi="Tahoma" w:cs="Arial"/>
          <w:bCs/>
          <w:spacing w:val="-6"/>
          <w:sz w:val="18"/>
          <w:szCs w:val="18"/>
          <w:lang w:eastAsia="en-US"/>
        </w:rPr>
        <w:t>ț</w:t>
      </w:r>
      <w:r w:rsidRPr="00AF52C3">
        <w:rPr>
          <w:rFonts w:ascii="Arial" w:hAnsi="Arial" w:cs="Arial"/>
          <w:bCs/>
          <w:spacing w:val="-6"/>
          <w:sz w:val="18"/>
          <w:szCs w:val="18"/>
          <w:lang w:eastAsia="en-US"/>
        </w:rPr>
        <w:t>iile publice în domeniul lucrărilor de reabilitare a infrastructurii rutiere din mun. Chi</w:t>
      </w:r>
      <w:r w:rsidRPr="00AF52C3">
        <w:rPr>
          <w:rFonts w:ascii="Arial" w:hAnsi="Tahoma" w:cs="Arial"/>
          <w:bCs/>
          <w:spacing w:val="-6"/>
          <w:sz w:val="18"/>
          <w:szCs w:val="18"/>
          <w:lang w:eastAsia="en-US"/>
        </w:rPr>
        <w:t>ș</w:t>
      </w:r>
      <w:r w:rsidRPr="00AF52C3">
        <w:rPr>
          <w:rFonts w:ascii="Arial" w:hAnsi="Arial" w:cs="Arial"/>
          <w:bCs/>
          <w:spacing w:val="-6"/>
          <w:sz w:val="18"/>
          <w:szCs w:val="18"/>
          <w:lang w:eastAsia="en-US"/>
        </w:rPr>
        <w:t>inău, 2016, https://www.expert-grup.org/ro/biblioteca/item/1359-achizitiile-publice-in-domeniul-lucrarilor-de-reabilitare-a-infrastructurii-rutiere</w:t>
      </w:r>
    </w:p>
  </w:footnote>
  <w:footnote w:id="35">
    <w:p w:rsidR="00B612D4" w:rsidRDefault="00B612D4" w:rsidP="00AF52C3">
      <w:pPr>
        <w:pStyle w:val="FootnoteText"/>
        <w:spacing w:after="0" w:line="240" w:lineRule="exact"/>
      </w:pPr>
      <w:r w:rsidRPr="00AF52C3">
        <w:rPr>
          <w:rStyle w:val="FootnoteReference"/>
          <w:rFonts w:ascii="Arial" w:hAnsi="Arial" w:cs="Arial"/>
          <w:spacing w:val="-6"/>
          <w:sz w:val="18"/>
          <w:szCs w:val="18"/>
        </w:rPr>
        <w:footnoteRef/>
      </w:r>
      <w:r w:rsidRPr="00AF52C3">
        <w:rPr>
          <w:rFonts w:ascii="Arial" w:hAnsi="Arial" w:cs="Arial"/>
          <w:spacing w:val="-6"/>
          <w:sz w:val="18"/>
          <w:szCs w:val="18"/>
        </w:rPr>
        <w:t xml:space="preserve"> Străzile: </w:t>
      </w:r>
      <w:r w:rsidRPr="00AF52C3">
        <w:rPr>
          <w:rFonts w:ascii="Arial" w:hAnsi="Arial" w:cs="Arial"/>
          <w:bCs/>
          <w:spacing w:val="-6"/>
          <w:sz w:val="18"/>
          <w:szCs w:val="18"/>
          <w:lang w:eastAsia="en-US"/>
        </w:rPr>
        <w:t xml:space="preserve">A. Russo, Prigoreni, bd. </w:t>
      </w:r>
      <w:r w:rsidRPr="00AF52C3">
        <w:rPr>
          <w:rFonts w:ascii="Arial" w:hAnsi="Tahoma" w:cs="Arial"/>
          <w:bCs/>
          <w:spacing w:val="-6"/>
          <w:sz w:val="18"/>
          <w:szCs w:val="18"/>
          <w:lang w:eastAsia="en-US"/>
        </w:rPr>
        <w:t>Ș</w:t>
      </w:r>
      <w:r w:rsidRPr="00AF52C3">
        <w:rPr>
          <w:rFonts w:ascii="Arial" w:hAnsi="Arial" w:cs="Arial"/>
          <w:bCs/>
          <w:spacing w:val="-6"/>
          <w:sz w:val="18"/>
          <w:szCs w:val="18"/>
          <w:lang w:eastAsia="en-US"/>
        </w:rPr>
        <w:t xml:space="preserve">tefan cel Mare </w:t>
      </w:r>
      <w:r w:rsidRPr="00AF52C3">
        <w:rPr>
          <w:rFonts w:ascii="Arial" w:hAnsi="Tahoma" w:cs="Arial"/>
          <w:bCs/>
          <w:spacing w:val="-6"/>
          <w:sz w:val="18"/>
          <w:szCs w:val="18"/>
          <w:lang w:eastAsia="en-US"/>
        </w:rPr>
        <w:t>ș</w:t>
      </w:r>
      <w:r w:rsidRPr="00AF52C3">
        <w:rPr>
          <w:rFonts w:ascii="Arial" w:hAnsi="Arial" w:cs="Arial"/>
          <w:bCs/>
          <w:spacing w:val="-6"/>
          <w:sz w:val="18"/>
          <w:szCs w:val="18"/>
          <w:lang w:eastAsia="en-US"/>
        </w:rPr>
        <w:t>i Sfânt, Ion Dumeniuc, Humule</w:t>
      </w:r>
      <w:r w:rsidRPr="00AF52C3">
        <w:rPr>
          <w:rFonts w:ascii="Arial" w:hAnsi="Tahoma" w:cs="Arial"/>
          <w:bCs/>
          <w:spacing w:val="-6"/>
          <w:sz w:val="18"/>
          <w:szCs w:val="18"/>
          <w:lang w:eastAsia="en-US"/>
        </w:rPr>
        <w:t>ș</w:t>
      </w:r>
      <w:r w:rsidRPr="00AF52C3">
        <w:rPr>
          <w:rFonts w:ascii="Arial" w:hAnsi="Arial" w:cs="Arial"/>
          <w:bCs/>
          <w:spacing w:val="-6"/>
          <w:sz w:val="18"/>
          <w:szCs w:val="18"/>
          <w:lang w:eastAsia="en-US"/>
        </w:rPr>
        <w:t xml:space="preserve">ti, V. Alecsandri </w:t>
      </w:r>
      <w:r w:rsidRPr="00AF52C3">
        <w:rPr>
          <w:rFonts w:ascii="Arial" w:hAnsi="Tahoma" w:cs="Arial"/>
          <w:bCs/>
          <w:spacing w:val="-6"/>
          <w:sz w:val="18"/>
          <w:szCs w:val="18"/>
          <w:lang w:eastAsia="en-US"/>
        </w:rPr>
        <w:t>ș</w:t>
      </w:r>
      <w:r w:rsidRPr="00AF52C3">
        <w:rPr>
          <w:rFonts w:ascii="Arial" w:hAnsi="Arial" w:cs="Arial"/>
          <w:bCs/>
          <w:spacing w:val="-6"/>
          <w:sz w:val="18"/>
          <w:szCs w:val="18"/>
          <w:lang w:eastAsia="en-US"/>
        </w:rPr>
        <w:t>i Negruzzi efectuate în perioada 2012 - 2016</w:t>
      </w:r>
    </w:p>
  </w:footnote>
  <w:footnote w:id="36">
    <w:p w:rsidR="00B612D4" w:rsidRDefault="00B612D4" w:rsidP="00AF52C3">
      <w:pPr>
        <w:pStyle w:val="Heading1"/>
        <w:spacing w:before="0" w:after="0" w:line="240" w:lineRule="exact"/>
      </w:pPr>
      <w:r w:rsidRPr="00AF52C3">
        <w:rPr>
          <w:rStyle w:val="FootnoteReference"/>
          <w:rFonts w:ascii="Arial" w:hAnsi="Arial" w:cs="Arial"/>
          <w:b w:val="0"/>
          <w:spacing w:val="-6"/>
          <w:sz w:val="18"/>
          <w:szCs w:val="18"/>
        </w:rPr>
        <w:footnoteRef/>
      </w:r>
      <w:r w:rsidRPr="00AF52C3">
        <w:rPr>
          <w:rFonts w:ascii="Arial" w:hAnsi="Arial" w:cs="Arial"/>
          <w:b w:val="0"/>
          <w:spacing w:val="-6"/>
          <w:sz w:val="18"/>
          <w:szCs w:val="18"/>
          <w:lang w:val="pt-BR"/>
        </w:rPr>
        <w:t xml:space="preserve"> Analiza aloca</w:t>
      </w:r>
      <w:r w:rsidRPr="00AF52C3">
        <w:rPr>
          <w:rFonts w:ascii="Arial" w:hAnsi="Tahoma" w:cs="Arial"/>
          <w:b w:val="0"/>
          <w:spacing w:val="-6"/>
          <w:sz w:val="18"/>
          <w:szCs w:val="18"/>
          <w:lang w:val="pt-BR"/>
        </w:rPr>
        <w:t>ț</w:t>
      </w:r>
      <w:r w:rsidRPr="00AF52C3">
        <w:rPr>
          <w:rFonts w:ascii="Arial" w:hAnsi="Arial" w:cs="Arial"/>
          <w:b w:val="0"/>
          <w:spacing w:val="-6"/>
          <w:sz w:val="18"/>
          <w:szCs w:val="18"/>
          <w:lang w:val="pt-BR"/>
        </w:rPr>
        <w:t xml:space="preserve">iilor bugetare </w:t>
      </w:r>
      <w:r w:rsidRPr="00AF52C3">
        <w:rPr>
          <w:rFonts w:ascii="Arial" w:hAnsi="Tahoma" w:cs="Arial"/>
          <w:b w:val="0"/>
          <w:spacing w:val="-6"/>
          <w:sz w:val="18"/>
          <w:szCs w:val="18"/>
          <w:lang w:val="pt-BR"/>
        </w:rPr>
        <w:t>ș</w:t>
      </w:r>
      <w:r w:rsidRPr="00AF52C3">
        <w:rPr>
          <w:rFonts w:ascii="Arial" w:hAnsi="Arial" w:cs="Arial"/>
          <w:b w:val="0"/>
          <w:spacing w:val="-6"/>
          <w:sz w:val="18"/>
          <w:szCs w:val="18"/>
          <w:lang w:val="pt-BR"/>
        </w:rPr>
        <w:t>i a procesului de achizi</w:t>
      </w:r>
      <w:r w:rsidRPr="00AF52C3">
        <w:rPr>
          <w:rFonts w:ascii="Arial" w:hAnsi="Tahoma" w:cs="Arial"/>
          <w:b w:val="0"/>
          <w:spacing w:val="-6"/>
          <w:sz w:val="18"/>
          <w:szCs w:val="18"/>
          <w:lang w:val="pt-BR"/>
        </w:rPr>
        <w:t>ț</w:t>
      </w:r>
      <w:r w:rsidRPr="00AF52C3">
        <w:rPr>
          <w:rFonts w:ascii="Arial" w:hAnsi="Arial" w:cs="Arial"/>
          <w:b w:val="0"/>
          <w:spacing w:val="-6"/>
          <w:sz w:val="18"/>
          <w:szCs w:val="18"/>
          <w:lang w:val="pt-BR"/>
        </w:rPr>
        <w:t>ii publice în mun. Chi</w:t>
      </w:r>
      <w:r w:rsidRPr="00AF52C3">
        <w:rPr>
          <w:rFonts w:ascii="Arial" w:hAnsi="Tahoma" w:cs="Arial"/>
          <w:b w:val="0"/>
          <w:spacing w:val="-6"/>
          <w:sz w:val="18"/>
          <w:szCs w:val="18"/>
          <w:lang w:val="pt-BR"/>
        </w:rPr>
        <w:t>ș</w:t>
      </w:r>
      <w:r w:rsidRPr="00AF52C3">
        <w:rPr>
          <w:rFonts w:ascii="Arial" w:hAnsi="Arial" w:cs="Arial"/>
          <w:b w:val="0"/>
          <w:spacing w:val="-6"/>
          <w:sz w:val="18"/>
          <w:szCs w:val="18"/>
          <w:lang w:val="pt-BR"/>
        </w:rPr>
        <w:t>inău privind repara</w:t>
      </w:r>
      <w:r w:rsidRPr="00AF52C3">
        <w:rPr>
          <w:rFonts w:ascii="Arial" w:hAnsi="Tahoma" w:cs="Arial"/>
          <w:b w:val="0"/>
          <w:spacing w:val="-6"/>
          <w:sz w:val="18"/>
          <w:szCs w:val="18"/>
          <w:lang w:val="pt-BR"/>
        </w:rPr>
        <w:t>ț</w:t>
      </w:r>
      <w:r w:rsidRPr="00AF52C3">
        <w:rPr>
          <w:rFonts w:ascii="Arial" w:hAnsi="Arial" w:cs="Arial"/>
          <w:b w:val="0"/>
          <w:spacing w:val="-6"/>
          <w:sz w:val="18"/>
          <w:szCs w:val="18"/>
          <w:lang w:val="pt-BR"/>
        </w:rPr>
        <w:t xml:space="preserve">ia </w:t>
      </w:r>
      <w:r w:rsidRPr="00AF52C3">
        <w:rPr>
          <w:rFonts w:ascii="Arial" w:hAnsi="Tahoma" w:cs="Arial"/>
          <w:b w:val="0"/>
          <w:spacing w:val="-6"/>
          <w:sz w:val="18"/>
          <w:szCs w:val="18"/>
          <w:lang w:val="pt-BR"/>
        </w:rPr>
        <w:t>ș</w:t>
      </w:r>
      <w:r w:rsidRPr="00AF52C3">
        <w:rPr>
          <w:rFonts w:ascii="Arial" w:hAnsi="Arial" w:cs="Arial"/>
          <w:b w:val="0"/>
          <w:spacing w:val="-6"/>
          <w:sz w:val="18"/>
          <w:szCs w:val="18"/>
          <w:lang w:val="pt-BR"/>
        </w:rPr>
        <w:t>i între</w:t>
      </w:r>
      <w:r w:rsidRPr="00AF52C3">
        <w:rPr>
          <w:rFonts w:ascii="Arial" w:hAnsi="Tahoma" w:cs="Arial"/>
          <w:b w:val="0"/>
          <w:spacing w:val="-6"/>
          <w:sz w:val="18"/>
          <w:szCs w:val="18"/>
          <w:lang w:val="pt-BR"/>
        </w:rPr>
        <w:t>ț</w:t>
      </w:r>
      <w:r w:rsidRPr="00AF52C3">
        <w:rPr>
          <w:rFonts w:ascii="Arial" w:hAnsi="Arial" w:cs="Arial"/>
          <w:b w:val="0"/>
          <w:spacing w:val="-6"/>
          <w:sz w:val="18"/>
          <w:szCs w:val="18"/>
          <w:lang w:val="pt-BR"/>
        </w:rPr>
        <w:t>inerea infrastructurii rutiere pentru anul 2018, https://watchdog.md/2018/11/12/analiza-alocatiilor-bugetare-si-a-procesului-de-achizitii-publice-in-mun-chisinau-privind-reparatia-si-intretinerea-infrastructurii-rutiere-pentru-anul-2018/</w:t>
      </w:r>
    </w:p>
  </w:footnote>
  <w:footnote w:id="37">
    <w:p w:rsidR="00B612D4" w:rsidRPr="00AF52C3" w:rsidRDefault="00B612D4" w:rsidP="00AF52C3">
      <w:pPr>
        <w:pStyle w:val="Heading1"/>
        <w:spacing w:before="0" w:after="0" w:line="240" w:lineRule="exact"/>
        <w:rPr>
          <w:rFonts w:ascii="Arial" w:hAnsi="Arial" w:cs="Arial"/>
          <w:b w:val="0"/>
          <w:spacing w:val="-6"/>
          <w:sz w:val="18"/>
          <w:szCs w:val="18"/>
          <w:lang w:val="ro-RO"/>
        </w:rPr>
      </w:pPr>
      <w:r w:rsidRPr="00AF52C3">
        <w:rPr>
          <w:rStyle w:val="FootnoteReference"/>
          <w:rFonts w:ascii="Arial" w:hAnsi="Arial" w:cs="Arial"/>
          <w:b w:val="0"/>
          <w:spacing w:val="-6"/>
          <w:sz w:val="18"/>
          <w:szCs w:val="18"/>
        </w:rPr>
        <w:footnoteRef/>
      </w:r>
      <w:r w:rsidRPr="00AF52C3">
        <w:rPr>
          <w:rFonts w:ascii="Arial" w:hAnsi="Arial" w:cs="Arial"/>
          <w:b w:val="0"/>
          <w:spacing w:val="-6"/>
          <w:sz w:val="18"/>
          <w:szCs w:val="18"/>
          <w:lang w:val="ro-RO"/>
        </w:rPr>
        <w:t xml:space="preserve"> Infrastructura rutieră din Chi</w:t>
      </w:r>
      <w:r w:rsidRPr="00AF52C3">
        <w:rPr>
          <w:rFonts w:ascii="Arial" w:hAnsi="Tahoma" w:cs="Arial"/>
          <w:b w:val="0"/>
          <w:spacing w:val="-6"/>
          <w:sz w:val="18"/>
          <w:szCs w:val="18"/>
          <w:lang w:val="ro-RO"/>
        </w:rPr>
        <w:t>ș</w:t>
      </w:r>
      <w:r w:rsidRPr="00AF52C3">
        <w:rPr>
          <w:rFonts w:ascii="Arial" w:hAnsi="Arial" w:cs="Arial"/>
          <w:b w:val="0"/>
          <w:spacing w:val="-6"/>
          <w:sz w:val="18"/>
          <w:szCs w:val="18"/>
          <w:lang w:val="ro-RO"/>
        </w:rPr>
        <w:t>inău: de la investi</w:t>
      </w:r>
      <w:r w:rsidRPr="00AF52C3">
        <w:rPr>
          <w:rFonts w:ascii="Arial" w:hAnsi="Tahoma" w:cs="Arial"/>
          <w:b w:val="0"/>
          <w:spacing w:val="-6"/>
          <w:sz w:val="18"/>
          <w:szCs w:val="18"/>
          <w:lang w:val="ro-RO"/>
        </w:rPr>
        <w:t>ț</w:t>
      </w:r>
      <w:r w:rsidRPr="00AF52C3">
        <w:rPr>
          <w:rFonts w:ascii="Arial" w:hAnsi="Arial" w:cs="Arial"/>
          <w:b w:val="0"/>
          <w:spacing w:val="-6"/>
          <w:sz w:val="18"/>
          <w:szCs w:val="18"/>
          <w:lang w:val="ro-RO"/>
        </w:rPr>
        <w:t>ii în gropi la investi</w:t>
      </w:r>
      <w:r w:rsidRPr="00AF52C3">
        <w:rPr>
          <w:rFonts w:ascii="Arial" w:hAnsi="Tahoma" w:cs="Arial"/>
          <w:b w:val="0"/>
          <w:spacing w:val="-6"/>
          <w:sz w:val="18"/>
          <w:szCs w:val="18"/>
          <w:lang w:val="ro-RO"/>
        </w:rPr>
        <w:t>ț</w:t>
      </w:r>
      <w:r w:rsidRPr="00AF52C3">
        <w:rPr>
          <w:rFonts w:ascii="Arial" w:hAnsi="Arial" w:cs="Arial"/>
          <w:b w:val="0"/>
          <w:spacing w:val="-6"/>
          <w:sz w:val="18"/>
          <w:szCs w:val="18"/>
          <w:lang w:val="ro-RO"/>
        </w:rPr>
        <w:t>ii în mobilitate</w:t>
      </w:r>
    </w:p>
    <w:p w:rsidR="00B612D4" w:rsidRDefault="00B612D4" w:rsidP="00AF52C3">
      <w:pPr>
        <w:pStyle w:val="FootnoteText"/>
        <w:spacing w:after="0" w:line="240" w:lineRule="exact"/>
      </w:pPr>
      <w:hyperlink r:id="rId15" w:tgtFrame="_blank" w:history="1">
        <w:r w:rsidRPr="00AF52C3">
          <w:rPr>
            <w:rStyle w:val="Hyperlink"/>
            <w:rFonts w:ascii="Arial" w:hAnsi="Arial" w:cs="Arial"/>
            <w:spacing w:val="-6"/>
            <w:sz w:val="18"/>
            <w:szCs w:val="18"/>
          </w:rPr>
          <w:t>https://watchdog.md/2018/10/12/infrastructura-rutiera-din-chisinau-de-la-investitii-in-gropi-la-investitii-in-mobilitate/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883"/>
    <w:multiLevelType w:val="hybridMultilevel"/>
    <w:tmpl w:val="41D4DCE0"/>
    <w:lvl w:ilvl="0" w:tplc="51721208">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CB2564"/>
    <w:multiLevelType w:val="multilevel"/>
    <w:tmpl w:val="11180A5A"/>
    <w:lvl w:ilvl="0">
      <w:start w:val="1"/>
      <w:numFmt w:val="bullet"/>
      <w:lvlText w:val=""/>
      <w:lvlJc w:val="left"/>
      <w:pPr>
        <w:tabs>
          <w:tab w:val="num" w:pos="720"/>
        </w:tabs>
        <w:ind w:left="720" w:hanging="360"/>
      </w:pPr>
      <w:rPr>
        <w:rFonts w:ascii="Symbol" w:hAnsi="Symbol" w:hint="default"/>
        <w:b w:val="0"/>
        <w:i w:val="0"/>
        <w:color w:val="auto"/>
        <w:sz w:val="16"/>
      </w:rPr>
    </w:lvl>
    <w:lvl w:ilvl="1">
      <w:numFmt w:val="bullet"/>
      <w:lvlText w:val="-"/>
      <w:lvlJc w:val="left"/>
      <w:pPr>
        <w:ind w:left="1440" w:hanging="360"/>
      </w:pPr>
      <w:rPr>
        <w:rFonts w:ascii="Arial" w:eastAsia="Times New Roman"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580F24"/>
    <w:multiLevelType w:val="hybridMultilevel"/>
    <w:tmpl w:val="0074BB1A"/>
    <w:lvl w:ilvl="0" w:tplc="13E8EDEE">
      <w:numFmt w:val="bullet"/>
      <w:lvlText w:val="-"/>
      <w:lvlJc w:val="left"/>
      <w:pPr>
        <w:tabs>
          <w:tab w:val="num" w:pos="1068"/>
        </w:tabs>
        <w:ind w:left="1068" w:hanging="360"/>
      </w:pPr>
      <w:rPr>
        <w:rFonts w:ascii="Arial" w:eastAsia="Times New Roman" w:hAnsi="Arial" w:hint="default"/>
        <w:b w:val="0"/>
        <w:i w:val="0"/>
        <w:color w:val="auto"/>
        <w:sz w:val="16"/>
      </w:rPr>
    </w:lvl>
    <w:lvl w:ilvl="1" w:tplc="13E8EDE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4616B"/>
    <w:multiLevelType w:val="hybridMultilevel"/>
    <w:tmpl w:val="19DC5F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BC83888"/>
    <w:multiLevelType w:val="multilevel"/>
    <w:tmpl w:val="6CE28332"/>
    <w:lvl w:ilvl="0">
      <w:numFmt w:val="bullet"/>
      <w:lvlText w:val="-"/>
      <w:lvlJc w:val="left"/>
      <w:pPr>
        <w:tabs>
          <w:tab w:val="num" w:pos="1080"/>
        </w:tabs>
        <w:ind w:left="1080" w:hanging="360"/>
      </w:pPr>
      <w:rPr>
        <w:rFonts w:ascii="Times New Roman" w:hAnsi="Times New Roman"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88617F"/>
    <w:multiLevelType w:val="hybridMultilevel"/>
    <w:tmpl w:val="D0668A5C"/>
    <w:lvl w:ilvl="0" w:tplc="51721208">
      <w:start w:val="1"/>
      <w:numFmt w:val="bullet"/>
      <w:lvlText w:val=""/>
      <w:lvlJc w:val="left"/>
      <w:pPr>
        <w:tabs>
          <w:tab w:val="num" w:pos="1068"/>
        </w:tabs>
        <w:ind w:left="1068" w:hanging="360"/>
      </w:pPr>
      <w:rPr>
        <w:rFonts w:ascii="Symbol" w:hAnsi="Symbol" w:hint="default"/>
        <w:b w:val="0"/>
        <w:i w:val="0"/>
        <w:color w:val="auto"/>
        <w:sz w:val="16"/>
      </w:rPr>
    </w:lvl>
    <w:lvl w:ilvl="1" w:tplc="B634A122">
      <w:start w:val="1"/>
      <w:numFmt w:val="bullet"/>
      <w:lvlText w:val="–"/>
      <w:lvlJc w:val="left"/>
      <w:pPr>
        <w:tabs>
          <w:tab w:val="num" w:pos="1068"/>
        </w:tabs>
        <w:ind w:left="1068" w:hanging="360"/>
      </w:pPr>
      <w:rPr>
        <w:rFonts w:ascii="Arial" w:hAnsi="Arial" w:hint="default"/>
        <w:b w:val="0"/>
        <w:i w:val="0"/>
        <w:color w:val="auto"/>
        <w:sz w:val="16"/>
      </w:rPr>
    </w:lvl>
    <w:lvl w:ilvl="2" w:tplc="B634A122">
      <w:start w:val="1"/>
      <w:numFmt w:val="bullet"/>
      <w:lvlText w:val="–"/>
      <w:lvlJc w:val="left"/>
      <w:pPr>
        <w:tabs>
          <w:tab w:val="num" w:pos="1788"/>
        </w:tabs>
        <w:ind w:left="1788" w:hanging="360"/>
      </w:pPr>
      <w:rPr>
        <w:rFonts w:ascii="Arial" w:hAnsi="Arial" w:hint="default"/>
        <w:b w:val="0"/>
        <w:i w:val="0"/>
        <w:color w:val="auto"/>
        <w:sz w:val="16"/>
      </w:rPr>
    </w:lvl>
    <w:lvl w:ilvl="3" w:tplc="66CE454E">
      <w:numFmt w:val="bullet"/>
      <w:lvlText w:val="-"/>
      <w:lvlJc w:val="left"/>
      <w:pPr>
        <w:ind w:left="2508" w:hanging="360"/>
      </w:pPr>
      <w:rPr>
        <w:rFonts w:ascii="Arial" w:eastAsia="MS Mincho" w:hAnsi="Arial" w:hint="default"/>
      </w:rPr>
    </w:lvl>
    <w:lvl w:ilvl="4" w:tplc="04090003" w:tentative="1">
      <w:start w:val="1"/>
      <w:numFmt w:val="bullet"/>
      <w:lvlText w:val="o"/>
      <w:lvlJc w:val="left"/>
      <w:pPr>
        <w:tabs>
          <w:tab w:val="num" w:pos="3228"/>
        </w:tabs>
        <w:ind w:left="3228" w:hanging="360"/>
      </w:pPr>
      <w:rPr>
        <w:rFonts w:ascii="Courier New" w:hAnsi="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6">
    <w:nsid w:val="0F474560"/>
    <w:multiLevelType w:val="multilevel"/>
    <w:tmpl w:val="94646586"/>
    <w:lvl w:ilvl="0">
      <w:start w:val="1"/>
      <w:numFmt w:val="bullet"/>
      <w:lvlText w:val=""/>
      <w:lvlJc w:val="left"/>
      <w:pPr>
        <w:tabs>
          <w:tab w:val="num" w:pos="720"/>
        </w:tabs>
        <w:ind w:left="720" w:hanging="360"/>
      </w:pPr>
      <w:rPr>
        <w:rFonts w:ascii="Symbol" w:hAnsi="Symbol" w:hint="default"/>
        <w:b w:val="0"/>
        <w:i w:val="0"/>
        <w:color w:val="auto"/>
        <w:sz w:val="16"/>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7">
    <w:nsid w:val="128107E3"/>
    <w:multiLevelType w:val="hybridMultilevel"/>
    <w:tmpl w:val="9BF22978"/>
    <w:lvl w:ilvl="0" w:tplc="13E8EDEE">
      <w:numFmt w:val="bullet"/>
      <w:lvlText w:val="-"/>
      <w:lvlJc w:val="left"/>
      <w:pPr>
        <w:ind w:left="1068" w:hanging="360"/>
      </w:pPr>
      <w:rPr>
        <w:rFonts w:ascii="Arial" w:eastAsia="Times New Roman" w:hAnsi="Aria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334E7C28"/>
    <w:multiLevelType w:val="hybridMultilevel"/>
    <w:tmpl w:val="B6427C08"/>
    <w:lvl w:ilvl="0" w:tplc="11E0218A">
      <w:numFmt w:val="bullet"/>
      <w:lvlText w:val="-"/>
      <w:lvlJc w:val="left"/>
      <w:pPr>
        <w:tabs>
          <w:tab w:val="num" w:pos="360"/>
        </w:tabs>
        <w:ind w:left="360" w:hanging="360"/>
      </w:pPr>
      <w:rPr>
        <w:rFonts w:ascii="Times New Roman" w:hAnsi="Times New Roman" w:hint="default"/>
        <w:b/>
        <w:i w:val="0"/>
        <w:color w:val="auto"/>
        <w:sz w:val="16"/>
      </w:rPr>
    </w:lvl>
    <w:lvl w:ilvl="1" w:tplc="13E8EDE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03DF8"/>
    <w:multiLevelType w:val="hybridMultilevel"/>
    <w:tmpl w:val="A78E9A8A"/>
    <w:lvl w:ilvl="0" w:tplc="04090001">
      <w:start w:val="1"/>
      <w:numFmt w:val="bullet"/>
      <w:lvlText w:val=""/>
      <w:lvlJc w:val="left"/>
      <w:pPr>
        <w:ind w:left="534" w:hanging="360"/>
      </w:pPr>
      <w:rPr>
        <w:rFonts w:ascii="Symbol" w:hAnsi="Symbol" w:hint="default"/>
      </w:rPr>
    </w:lvl>
    <w:lvl w:ilvl="1" w:tplc="04180003" w:tentative="1">
      <w:start w:val="1"/>
      <w:numFmt w:val="bullet"/>
      <w:lvlText w:val="o"/>
      <w:lvlJc w:val="left"/>
      <w:pPr>
        <w:ind w:left="1254" w:hanging="360"/>
      </w:pPr>
      <w:rPr>
        <w:rFonts w:ascii="Courier New" w:hAnsi="Courier New" w:hint="default"/>
      </w:rPr>
    </w:lvl>
    <w:lvl w:ilvl="2" w:tplc="04180005" w:tentative="1">
      <w:start w:val="1"/>
      <w:numFmt w:val="bullet"/>
      <w:lvlText w:val=""/>
      <w:lvlJc w:val="left"/>
      <w:pPr>
        <w:ind w:left="1974" w:hanging="360"/>
      </w:pPr>
      <w:rPr>
        <w:rFonts w:ascii="Wingdings" w:hAnsi="Wingdings" w:hint="default"/>
      </w:rPr>
    </w:lvl>
    <w:lvl w:ilvl="3" w:tplc="04180001" w:tentative="1">
      <w:start w:val="1"/>
      <w:numFmt w:val="bullet"/>
      <w:lvlText w:val=""/>
      <w:lvlJc w:val="left"/>
      <w:pPr>
        <w:ind w:left="2694" w:hanging="360"/>
      </w:pPr>
      <w:rPr>
        <w:rFonts w:ascii="Symbol" w:hAnsi="Symbol" w:hint="default"/>
      </w:rPr>
    </w:lvl>
    <w:lvl w:ilvl="4" w:tplc="04180003" w:tentative="1">
      <w:start w:val="1"/>
      <w:numFmt w:val="bullet"/>
      <w:lvlText w:val="o"/>
      <w:lvlJc w:val="left"/>
      <w:pPr>
        <w:ind w:left="3414" w:hanging="360"/>
      </w:pPr>
      <w:rPr>
        <w:rFonts w:ascii="Courier New" w:hAnsi="Courier New" w:hint="default"/>
      </w:rPr>
    </w:lvl>
    <w:lvl w:ilvl="5" w:tplc="04180005" w:tentative="1">
      <w:start w:val="1"/>
      <w:numFmt w:val="bullet"/>
      <w:lvlText w:val=""/>
      <w:lvlJc w:val="left"/>
      <w:pPr>
        <w:ind w:left="4134" w:hanging="360"/>
      </w:pPr>
      <w:rPr>
        <w:rFonts w:ascii="Wingdings" w:hAnsi="Wingdings" w:hint="default"/>
      </w:rPr>
    </w:lvl>
    <w:lvl w:ilvl="6" w:tplc="04180001" w:tentative="1">
      <w:start w:val="1"/>
      <w:numFmt w:val="bullet"/>
      <w:lvlText w:val=""/>
      <w:lvlJc w:val="left"/>
      <w:pPr>
        <w:ind w:left="4854" w:hanging="360"/>
      </w:pPr>
      <w:rPr>
        <w:rFonts w:ascii="Symbol" w:hAnsi="Symbol" w:hint="default"/>
      </w:rPr>
    </w:lvl>
    <w:lvl w:ilvl="7" w:tplc="04180003" w:tentative="1">
      <w:start w:val="1"/>
      <w:numFmt w:val="bullet"/>
      <w:lvlText w:val="o"/>
      <w:lvlJc w:val="left"/>
      <w:pPr>
        <w:ind w:left="5574" w:hanging="360"/>
      </w:pPr>
      <w:rPr>
        <w:rFonts w:ascii="Courier New" w:hAnsi="Courier New" w:hint="default"/>
      </w:rPr>
    </w:lvl>
    <w:lvl w:ilvl="8" w:tplc="04180005" w:tentative="1">
      <w:start w:val="1"/>
      <w:numFmt w:val="bullet"/>
      <w:lvlText w:val=""/>
      <w:lvlJc w:val="left"/>
      <w:pPr>
        <w:ind w:left="6294" w:hanging="360"/>
      </w:pPr>
      <w:rPr>
        <w:rFonts w:ascii="Wingdings" w:hAnsi="Wingdings" w:hint="default"/>
      </w:rPr>
    </w:lvl>
  </w:abstractNum>
  <w:abstractNum w:abstractNumId="10">
    <w:nsid w:val="3B903B3B"/>
    <w:multiLevelType w:val="multilevel"/>
    <w:tmpl w:val="805A8842"/>
    <w:lvl w:ilvl="0">
      <w:start w:val="1"/>
      <w:numFmt w:val="bullet"/>
      <w:lvlText w:val=""/>
      <w:lvlJc w:val="left"/>
      <w:pPr>
        <w:tabs>
          <w:tab w:val="num" w:pos="1440"/>
        </w:tabs>
        <w:ind w:left="1440" w:hanging="360"/>
      </w:pPr>
      <w:rPr>
        <w:rFonts w:ascii="Symbol" w:hAnsi="Symbol" w:hint="default"/>
        <w:b/>
        <w:i w:val="0"/>
        <w:sz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3DA515EF"/>
    <w:multiLevelType w:val="hybridMultilevel"/>
    <w:tmpl w:val="5D621596"/>
    <w:lvl w:ilvl="0" w:tplc="11E0218A">
      <w:numFmt w:val="bullet"/>
      <w:lvlText w:val="-"/>
      <w:lvlJc w:val="left"/>
      <w:pPr>
        <w:tabs>
          <w:tab w:val="num" w:pos="360"/>
        </w:tabs>
        <w:ind w:left="360" w:hanging="360"/>
      </w:pPr>
      <w:rPr>
        <w:rFonts w:ascii="Times New Roman" w:hAnsi="Times New Roman" w:hint="default"/>
        <w:b/>
        <w:i w:val="0"/>
        <w:color w:val="auto"/>
        <w:sz w:val="16"/>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41C1481D"/>
    <w:multiLevelType w:val="hybridMultilevel"/>
    <w:tmpl w:val="D4E4D756"/>
    <w:lvl w:ilvl="0" w:tplc="51721208">
      <w:start w:val="1"/>
      <w:numFmt w:val="bullet"/>
      <w:lvlText w:val=""/>
      <w:lvlJc w:val="left"/>
      <w:pPr>
        <w:tabs>
          <w:tab w:val="num" w:pos="360"/>
        </w:tabs>
        <w:ind w:left="360" w:hanging="360"/>
      </w:pPr>
      <w:rPr>
        <w:rFonts w:ascii="Symbol" w:hAnsi="Symbol" w:hint="default"/>
        <w:b w:val="0"/>
        <w:i w:val="0"/>
        <w:color w:val="auto"/>
        <w:sz w:val="16"/>
      </w:rPr>
    </w:lvl>
    <w:lvl w:ilvl="1" w:tplc="51721208">
      <w:start w:val="1"/>
      <w:numFmt w:val="bullet"/>
      <w:lvlText w:val=""/>
      <w:lvlJc w:val="left"/>
      <w:pPr>
        <w:tabs>
          <w:tab w:val="num" w:pos="360"/>
        </w:tabs>
        <w:ind w:left="360" w:hanging="360"/>
      </w:pPr>
      <w:rPr>
        <w:rFonts w:ascii="Symbol" w:hAnsi="Symbol" w:hint="default"/>
        <w:b w:val="0"/>
        <w:i w:val="0"/>
        <w:color w:val="auto"/>
        <w:sz w:val="16"/>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4ADA41F0"/>
    <w:multiLevelType w:val="multilevel"/>
    <w:tmpl w:val="9BF22978"/>
    <w:lvl w:ilvl="0">
      <w:numFmt w:val="bullet"/>
      <w:lvlText w:val="-"/>
      <w:lvlJc w:val="left"/>
      <w:pPr>
        <w:ind w:left="1068" w:hanging="360"/>
      </w:pPr>
      <w:rPr>
        <w:rFonts w:ascii="Arial" w:eastAsia="Times New Roman" w:hAnsi="Aria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4">
    <w:nsid w:val="5C3524CD"/>
    <w:multiLevelType w:val="hybridMultilevel"/>
    <w:tmpl w:val="11180A5A"/>
    <w:lvl w:ilvl="0" w:tplc="51721208">
      <w:start w:val="1"/>
      <w:numFmt w:val="bullet"/>
      <w:lvlText w:val=""/>
      <w:lvlJc w:val="left"/>
      <w:pPr>
        <w:tabs>
          <w:tab w:val="num" w:pos="720"/>
        </w:tabs>
        <w:ind w:left="720" w:hanging="360"/>
      </w:pPr>
      <w:rPr>
        <w:rFonts w:ascii="Symbol" w:hAnsi="Symbol" w:hint="default"/>
        <w:b w:val="0"/>
        <w:i w:val="0"/>
        <w:color w:val="auto"/>
        <w:sz w:val="16"/>
      </w:rPr>
    </w:lvl>
    <w:lvl w:ilvl="1" w:tplc="13E8EDE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1A6523"/>
    <w:multiLevelType w:val="hybridMultilevel"/>
    <w:tmpl w:val="94646586"/>
    <w:lvl w:ilvl="0" w:tplc="51721208">
      <w:start w:val="1"/>
      <w:numFmt w:val="bullet"/>
      <w:lvlText w:val=""/>
      <w:lvlJc w:val="left"/>
      <w:pPr>
        <w:tabs>
          <w:tab w:val="num" w:pos="720"/>
        </w:tabs>
        <w:ind w:left="720" w:hanging="360"/>
      </w:pPr>
      <w:rPr>
        <w:rFonts w:ascii="Symbol" w:hAnsi="Symbol" w:hint="default"/>
        <w:b w:val="0"/>
        <w:i w:val="0"/>
        <w:color w:val="auto"/>
        <w:sz w:val="16"/>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5FC002DE"/>
    <w:multiLevelType w:val="hybridMultilevel"/>
    <w:tmpl w:val="54129F6E"/>
    <w:lvl w:ilvl="0" w:tplc="11E0218A">
      <w:numFmt w:val="bullet"/>
      <w:lvlText w:val="-"/>
      <w:lvlJc w:val="left"/>
      <w:pPr>
        <w:tabs>
          <w:tab w:val="num" w:pos="360"/>
        </w:tabs>
        <w:ind w:left="360" w:hanging="360"/>
      </w:pPr>
      <w:rPr>
        <w:rFonts w:ascii="Times New Roman" w:hAnsi="Times New Roman" w:hint="default"/>
        <w:b/>
        <w:i w:val="0"/>
        <w:sz w:val="24"/>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6C7168D7"/>
    <w:multiLevelType w:val="multilevel"/>
    <w:tmpl w:val="0074BB1A"/>
    <w:lvl w:ilvl="0">
      <w:numFmt w:val="bullet"/>
      <w:lvlText w:val="-"/>
      <w:lvlJc w:val="left"/>
      <w:pPr>
        <w:tabs>
          <w:tab w:val="num" w:pos="1068"/>
        </w:tabs>
        <w:ind w:left="1068" w:hanging="360"/>
      </w:pPr>
      <w:rPr>
        <w:rFonts w:ascii="Arial" w:eastAsia="Times New Roman" w:hAnsi="Arial" w:hint="default"/>
        <w:b w:val="0"/>
        <w:i w:val="0"/>
        <w:color w:val="auto"/>
        <w:sz w:val="16"/>
      </w:rPr>
    </w:lvl>
    <w:lvl w:ilvl="1">
      <w:numFmt w:val="bullet"/>
      <w:lvlText w:val="-"/>
      <w:lvlJc w:val="left"/>
      <w:pPr>
        <w:ind w:left="1440" w:hanging="360"/>
      </w:pPr>
      <w:rPr>
        <w:rFonts w:ascii="Arial" w:eastAsia="Times New Roman"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3CC18DE"/>
    <w:multiLevelType w:val="hybridMultilevel"/>
    <w:tmpl w:val="805A8842"/>
    <w:lvl w:ilvl="0" w:tplc="04090001">
      <w:start w:val="1"/>
      <w:numFmt w:val="bullet"/>
      <w:lvlText w:val=""/>
      <w:lvlJc w:val="left"/>
      <w:pPr>
        <w:tabs>
          <w:tab w:val="num" w:pos="1440"/>
        </w:tabs>
        <w:ind w:left="1440" w:hanging="360"/>
      </w:pPr>
      <w:rPr>
        <w:rFonts w:ascii="Symbol" w:hAnsi="Symbol" w:hint="default"/>
        <w:b/>
        <w:i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7E67611"/>
    <w:multiLevelType w:val="hybridMultilevel"/>
    <w:tmpl w:val="6CE28332"/>
    <w:lvl w:ilvl="0" w:tplc="11E0218A">
      <w:numFmt w:val="bullet"/>
      <w:lvlText w:val="-"/>
      <w:lvlJc w:val="left"/>
      <w:pPr>
        <w:tabs>
          <w:tab w:val="num" w:pos="1080"/>
        </w:tabs>
        <w:ind w:left="1080" w:hanging="360"/>
      </w:pPr>
      <w:rPr>
        <w:rFonts w:ascii="Times New Roman" w:hAnsi="Times New Roman"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69393D"/>
    <w:multiLevelType w:val="hybridMultilevel"/>
    <w:tmpl w:val="603C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661325"/>
    <w:multiLevelType w:val="hybridMultilevel"/>
    <w:tmpl w:val="5596BE38"/>
    <w:lvl w:ilvl="0" w:tplc="B634A122">
      <w:start w:val="1"/>
      <w:numFmt w:val="bullet"/>
      <w:lvlText w:val="–"/>
      <w:lvlJc w:val="left"/>
      <w:pPr>
        <w:tabs>
          <w:tab w:val="num" w:pos="1080"/>
        </w:tabs>
        <w:ind w:left="1080" w:hanging="360"/>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094DCD"/>
    <w:multiLevelType w:val="hybridMultilevel"/>
    <w:tmpl w:val="F6B88A9C"/>
    <w:lvl w:ilvl="0" w:tplc="51721208">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22"/>
  </w:num>
  <w:num w:numId="5">
    <w:abstractNumId w:val="19"/>
  </w:num>
  <w:num w:numId="6">
    <w:abstractNumId w:val="3"/>
  </w:num>
  <w:num w:numId="7">
    <w:abstractNumId w:val="18"/>
  </w:num>
  <w:num w:numId="8">
    <w:abstractNumId w:val="2"/>
  </w:num>
  <w:num w:numId="9">
    <w:abstractNumId w:val="7"/>
  </w:num>
  <w:num w:numId="10">
    <w:abstractNumId w:val="20"/>
  </w:num>
  <w:num w:numId="11">
    <w:abstractNumId w:val="4"/>
  </w:num>
  <w:num w:numId="12">
    <w:abstractNumId w:val="21"/>
  </w:num>
  <w:num w:numId="13">
    <w:abstractNumId w:val="10"/>
  </w:num>
  <w:num w:numId="14">
    <w:abstractNumId w:val="0"/>
  </w:num>
  <w:num w:numId="15">
    <w:abstractNumId w:val="16"/>
  </w:num>
  <w:num w:numId="16">
    <w:abstractNumId w:val="17"/>
  </w:num>
  <w:num w:numId="17">
    <w:abstractNumId w:val="14"/>
  </w:num>
  <w:num w:numId="18">
    <w:abstractNumId w:val="13"/>
  </w:num>
  <w:num w:numId="19">
    <w:abstractNumId w:val="15"/>
  </w:num>
  <w:num w:numId="20">
    <w:abstractNumId w:val="1"/>
  </w:num>
  <w:num w:numId="21">
    <w:abstractNumId w:val="8"/>
  </w:num>
  <w:num w:numId="22">
    <w:abstractNumId w:val="6"/>
  </w:num>
  <w:num w:numId="23">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C22"/>
    <w:rsid w:val="00004B1E"/>
    <w:rsid w:val="0001292F"/>
    <w:rsid w:val="00013598"/>
    <w:rsid w:val="00013E37"/>
    <w:rsid w:val="000163B2"/>
    <w:rsid w:val="000224A2"/>
    <w:rsid w:val="00022E32"/>
    <w:rsid w:val="00023707"/>
    <w:rsid w:val="000252D5"/>
    <w:rsid w:val="000259BB"/>
    <w:rsid w:val="000332C9"/>
    <w:rsid w:val="0003459D"/>
    <w:rsid w:val="00035FE5"/>
    <w:rsid w:val="00037880"/>
    <w:rsid w:val="000406A4"/>
    <w:rsid w:val="00040BB7"/>
    <w:rsid w:val="00042218"/>
    <w:rsid w:val="00044B7B"/>
    <w:rsid w:val="00045014"/>
    <w:rsid w:val="00045A97"/>
    <w:rsid w:val="00053086"/>
    <w:rsid w:val="00057461"/>
    <w:rsid w:val="00066112"/>
    <w:rsid w:val="00067031"/>
    <w:rsid w:val="00071F86"/>
    <w:rsid w:val="00075C4F"/>
    <w:rsid w:val="00077A2C"/>
    <w:rsid w:val="00084FA4"/>
    <w:rsid w:val="00086567"/>
    <w:rsid w:val="0009221F"/>
    <w:rsid w:val="000A1C15"/>
    <w:rsid w:val="000A49D4"/>
    <w:rsid w:val="000A51A7"/>
    <w:rsid w:val="000A6A8D"/>
    <w:rsid w:val="000B1BAA"/>
    <w:rsid w:val="000B772D"/>
    <w:rsid w:val="000C0804"/>
    <w:rsid w:val="000C141F"/>
    <w:rsid w:val="000D0E36"/>
    <w:rsid w:val="000D1109"/>
    <w:rsid w:val="000D6988"/>
    <w:rsid w:val="000E0DE3"/>
    <w:rsid w:val="000F08B1"/>
    <w:rsid w:val="000F0A86"/>
    <w:rsid w:val="000F166B"/>
    <w:rsid w:val="000F16EE"/>
    <w:rsid w:val="000F2518"/>
    <w:rsid w:val="000F5AC1"/>
    <w:rsid w:val="001014F9"/>
    <w:rsid w:val="00103353"/>
    <w:rsid w:val="0010431C"/>
    <w:rsid w:val="0010598F"/>
    <w:rsid w:val="00107478"/>
    <w:rsid w:val="0011413D"/>
    <w:rsid w:val="0011429C"/>
    <w:rsid w:val="00115989"/>
    <w:rsid w:val="001161C7"/>
    <w:rsid w:val="00116704"/>
    <w:rsid w:val="0012144E"/>
    <w:rsid w:val="00124D39"/>
    <w:rsid w:val="00125960"/>
    <w:rsid w:val="00126F23"/>
    <w:rsid w:val="001328D1"/>
    <w:rsid w:val="00135AAD"/>
    <w:rsid w:val="00137EED"/>
    <w:rsid w:val="00141800"/>
    <w:rsid w:val="00141E94"/>
    <w:rsid w:val="001420A4"/>
    <w:rsid w:val="00142D60"/>
    <w:rsid w:val="00144476"/>
    <w:rsid w:val="00150D75"/>
    <w:rsid w:val="001522E4"/>
    <w:rsid w:val="00153A15"/>
    <w:rsid w:val="00161308"/>
    <w:rsid w:val="00163716"/>
    <w:rsid w:val="00163773"/>
    <w:rsid w:val="00172720"/>
    <w:rsid w:val="001749D1"/>
    <w:rsid w:val="00180525"/>
    <w:rsid w:val="001824A8"/>
    <w:rsid w:val="001871F9"/>
    <w:rsid w:val="001904E5"/>
    <w:rsid w:val="00193D0E"/>
    <w:rsid w:val="001A115A"/>
    <w:rsid w:val="001A199F"/>
    <w:rsid w:val="001A5EEE"/>
    <w:rsid w:val="001A6015"/>
    <w:rsid w:val="001B33E9"/>
    <w:rsid w:val="001C09DA"/>
    <w:rsid w:val="001C16BD"/>
    <w:rsid w:val="001C3F88"/>
    <w:rsid w:val="001C5AFF"/>
    <w:rsid w:val="001D6BCD"/>
    <w:rsid w:val="001D7F66"/>
    <w:rsid w:val="001E1D51"/>
    <w:rsid w:val="001E2AF8"/>
    <w:rsid w:val="001E5539"/>
    <w:rsid w:val="001F44C5"/>
    <w:rsid w:val="001F4DD2"/>
    <w:rsid w:val="001F5131"/>
    <w:rsid w:val="00203377"/>
    <w:rsid w:val="00205B9B"/>
    <w:rsid w:val="00205CE2"/>
    <w:rsid w:val="00207198"/>
    <w:rsid w:val="00212C16"/>
    <w:rsid w:val="00212C7A"/>
    <w:rsid w:val="0021320D"/>
    <w:rsid w:val="002151EE"/>
    <w:rsid w:val="00215920"/>
    <w:rsid w:val="00217196"/>
    <w:rsid w:val="002176D1"/>
    <w:rsid w:val="002216DF"/>
    <w:rsid w:val="002271CA"/>
    <w:rsid w:val="00227FAB"/>
    <w:rsid w:val="00232F08"/>
    <w:rsid w:val="00236EBA"/>
    <w:rsid w:val="00241D41"/>
    <w:rsid w:val="002458A7"/>
    <w:rsid w:val="002509AD"/>
    <w:rsid w:val="0025177E"/>
    <w:rsid w:val="00252F9D"/>
    <w:rsid w:val="002534E5"/>
    <w:rsid w:val="002538E3"/>
    <w:rsid w:val="00255132"/>
    <w:rsid w:val="00256276"/>
    <w:rsid w:val="00260F95"/>
    <w:rsid w:val="0026219E"/>
    <w:rsid w:val="0026243B"/>
    <w:rsid w:val="00262DA2"/>
    <w:rsid w:val="002677B1"/>
    <w:rsid w:val="002677B7"/>
    <w:rsid w:val="00267E35"/>
    <w:rsid w:val="002706C8"/>
    <w:rsid w:val="00277F83"/>
    <w:rsid w:val="0028294C"/>
    <w:rsid w:val="002858F5"/>
    <w:rsid w:val="00287103"/>
    <w:rsid w:val="00295CE5"/>
    <w:rsid w:val="002A0F48"/>
    <w:rsid w:val="002A10C8"/>
    <w:rsid w:val="002A593B"/>
    <w:rsid w:val="002A5C7D"/>
    <w:rsid w:val="002A789C"/>
    <w:rsid w:val="002B2886"/>
    <w:rsid w:val="002B635E"/>
    <w:rsid w:val="002B7F1C"/>
    <w:rsid w:val="002C3275"/>
    <w:rsid w:val="002C37CD"/>
    <w:rsid w:val="002C44F1"/>
    <w:rsid w:val="002C769A"/>
    <w:rsid w:val="002D2425"/>
    <w:rsid w:val="002D2A47"/>
    <w:rsid w:val="002E1822"/>
    <w:rsid w:val="002E3A15"/>
    <w:rsid w:val="002E4B8B"/>
    <w:rsid w:val="002E4D6E"/>
    <w:rsid w:val="002E76FF"/>
    <w:rsid w:val="002E7B3B"/>
    <w:rsid w:val="002F34B2"/>
    <w:rsid w:val="002F4C5C"/>
    <w:rsid w:val="002F6059"/>
    <w:rsid w:val="002F6209"/>
    <w:rsid w:val="00300C1D"/>
    <w:rsid w:val="00301A91"/>
    <w:rsid w:val="003037ED"/>
    <w:rsid w:val="00313AF8"/>
    <w:rsid w:val="00315641"/>
    <w:rsid w:val="00320A1A"/>
    <w:rsid w:val="00321BF4"/>
    <w:rsid w:val="00324562"/>
    <w:rsid w:val="00324C7D"/>
    <w:rsid w:val="00327BD3"/>
    <w:rsid w:val="003313AD"/>
    <w:rsid w:val="00335C1B"/>
    <w:rsid w:val="00335D72"/>
    <w:rsid w:val="0034048C"/>
    <w:rsid w:val="00340E71"/>
    <w:rsid w:val="00341FEE"/>
    <w:rsid w:val="00343797"/>
    <w:rsid w:val="0034600B"/>
    <w:rsid w:val="003541A2"/>
    <w:rsid w:val="00355DDC"/>
    <w:rsid w:val="00361962"/>
    <w:rsid w:val="00361C33"/>
    <w:rsid w:val="0036395E"/>
    <w:rsid w:val="00365160"/>
    <w:rsid w:val="00366B0D"/>
    <w:rsid w:val="00366BD6"/>
    <w:rsid w:val="00366D28"/>
    <w:rsid w:val="003705B7"/>
    <w:rsid w:val="00374AFA"/>
    <w:rsid w:val="00375A2C"/>
    <w:rsid w:val="003772AE"/>
    <w:rsid w:val="003819FC"/>
    <w:rsid w:val="003824F8"/>
    <w:rsid w:val="00382A95"/>
    <w:rsid w:val="00393EF9"/>
    <w:rsid w:val="0039585D"/>
    <w:rsid w:val="003968AB"/>
    <w:rsid w:val="00396C48"/>
    <w:rsid w:val="003A03FD"/>
    <w:rsid w:val="003A070C"/>
    <w:rsid w:val="003A10E3"/>
    <w:rsid w:val="003A6991"/>
    <w:rsid w:val="003B290B"/>
    <w:rsid w:val="003B5E0B"/>
    <w:rsid w:val="003B5EA1"/>
    <w:rsid w:val="003C261E"/>
    <w:rsid w:val="003C4BEB"/>
    <w:rsid w:val="003C6B16"/>
    <w:rsid w:val="003D1C4A"/>
    <w:rsid w:val="003D3ABC"/>
    <w:rsid w:val="003D539A"/>
    <w:rsid w:val="003D7518"/>
    <w:rsid w:val="003E3A60"/>
    <w:rsid w:val="0040072B"/>
    <w:rsid w:val="004008A7"/>
    <w:rsid w:val="00406249"/>
    <w:rsid w:val="00420A7D"/>
    <w:rsid w:val="00421AAE"/>
    <w:rsid w:val="00424D52"/>
    <w:rsid w:val="00425463"/>
    <w:rsid w:val="00430DE9"/>
    <w:rsid w:val="00434360"/>
    <w:rsid w:val="00434CEC"/>
    <w:rsid w:val="0044565F"/>
    <w:rsid w:val="00445B83"/>
    <w:rsid w:val="00446B57"/>
    <w:rsid w:val="004503FE"/>
    <w:rsid w:val="00461617"/>
    <w:rsid w:val="004633D6"/>
    <w:rsid w:val="00466C5E"/>
    <w:rsid w:val="00484EF0"/>
    <w:rsid w:val="0049233A"/>
    <w:rsid w:val="004A724D"/>
    <w:rsid w:val="004B0E0C"/>
    <w:rsid w:val="004B10B5"/>
    <w:rsid w:val="004B4084"/>
    <w:rsid w:val="004B7361"/>
    <w:rsid w:val="004C1EEF"/>
    <w:rsid w:val="004C319D"/>
    <w:rsid w:val="004C345E"/>
    <w:rsid w:val="004C6C16"/>
    <w:rsid w:val="004C7763"/>
    <w:rsid w:val="004D3F7C"/>
    <w:rsid w:val="004D4E20"/>
    <w:rsid w:val="004D4EA6"/>
    <w:rsid w:val="004D7587"/>
    <w:rsid w:val="004D7AAA"/>
    <w:rsid w:val="004E044E"/>
    <w:rsid w:val="004E45B8"/>
    <w:rsid w:val="004E46F1"/>
    <w:rsid w:val="004E73CB"/>
    <w:rsid w:val="004F11B2"/>
    <w:rsid w:val="004F3168"/>
    <w:rsid w:val="004F55C6"/>
    <w:rsid w:val="00500FE3"/>
    <w:rsid w:val="00510EF4"/>
    <w:rsid w:val="00513648"/>
    <w:rsid w:val="005144B9"/>
    <w:rsid w:val="005161B9"/>
    <w:rsid w:val="005166C0"/>
    <w:rsid w:val="005214A0"/>
    <w:rsid w:val="0052310C"/>
    <w:rsid w:val="005238E9"/>
    <w:rsid w:val="00527FC3"/>
    <w:rsid w:val="0053083D"/>
    <w:rsid w:val="00534033"/>
    <w:rsid w:val="00535DB9"/>
    <w:rsid w:val="00540C55"/>
    <w:rsid w:val="005431C4"/>
    <w:rsid w:val="0054413C"/>
    <w:rsid w:val="0054675D"/>
    <w:rsid w:val="00553145"/>
    <w:rsid w:val="00555FA0"/>
    <w:rsid w:val="0056055F"/>
    <w:rsid w:val="00565843"/>
    <w:rsid w:val="005673F6"/>
    <w:rsid w:val="00570791"/>
    <w:rsid w:val="00577718"/>
    <w:rsid w:val="00580B3A"/>
    <w:rsid w:val="005825E8"/>
    <w:rsid w:val="0058438C"/>
    <w:rsid w:val="0058704F"/>
    <w:rsid w:val="0059027E"/>
    <w:rsid w:val="005910AC"/>
    <w:rsid w:val="00593176"/>
    <w:rsid w:val="005962F1"/>
    <w:rsid w:val="005A2C22"/>
    <w:rsid w:val="005A707B"/>
    <w:rsid w:val="005B4397"/>
    <w:rsid w:val="005C1872"/>
    <w:rsid w:val="005D4623"/>
    <w:rsid w:val="005D5350"/>
    <w:rsid w:val="005D55BB"/>
    <w:rsid w:val="005F0D4F"/>
    <w:rsid w:val="005F601F"/>
    <w:rsid w:val="005F6B96"/>
    <w:rsid w:val="005F73AD"/>
    <w:rsid w:val="00600062"/>
    <w:rsid w:val="00610750"/>
    <w:rsid w:val="00612724"/>
    <w:rsid w:val="0062390C"/>
    <w:rsid w:val="006265C0"/>
    <w:rsid w:val="00626AC6"/>
    <w:rsid w:val="0063626D"/>
    <w:rsid w:val="0063696C"/>
    <w:rsid w:val="00650A66"/>
    <w:rsid w:val="00650F7F"/>
    <w:rsid w:val="00652407"/>
    <w:rsid w:val="0065356B"/>
    <w:rsid w:val="00656374"/>
    <w:rsid w:val="00657570"/>
    <w:rsid w:val="006606A9"/>
    <w:rsid w:val="00666709"/>
    <w:rsid w:val="00670683"/>
    <w:rsid w:val="00671AF4"/>
    <w:rsid w:val="00673799"/>
    <w:rsid w:val="0067574A"/>
    <w:rsid w:val="0067700F"/>
    <w:rsid w:val="006774BA"/>
    <w:rsid w:val="006804E0"/>
    <w:rsid w:val="00681011"/>
    <w:rsid w:val="006818BC"/>
    <w:rsid w:val="006832DB"/>
    <w:rsid w:val="006851B7"/>
    <w:rsid w:val="00685821"/>
    <w:rsid w:val="00690BF9"/>
    <w:rsid w:val="00693EFB"/>
    <w:rsid w:val="00697472"/>
    <w:rsid w:val="006A1C13"/>
    <w:rsid w:val="006A329D"/>
    <w:rsid w:val="006A599E"/>
    <w:rsid w:val="006A5C5A"/>
    <w:rsid w:val="006B1CD8"/>
    <w:rsid w:val="006B2BFA"/>
    <w:rsid w:val="006C06EC"/>
    <w:rsid w:val="006C093F"/>
    <w:rsid w:val="006C155C"/>
    <w:rsid w:val="006C2FC0"/>
    <w:rsid w:val="006C3642"/>
    <w:rsid w:val="006D2914"/>
    <w:rsid w:val="006D2DEA"/>
    <w:rsid w:val="006D3826"/>
    <w:rsid w:val="006D5AA3"/>
    <w:rsid w:val="006E2885"/>
    <w:rsid w:val="006F1B3B"/>
    <w:rsid w:val="006F1C44"/>
    <w:rsid w:val="006F30BF"/>
    <w:rsid w:val="006F4C18"/>
    <w:rsid w:val="006F4C2C"/>
    <w:rsid w:val="006F7B2D"/>
    <w:rsid w:val="00700D78"/>
    <w:rsid w:val="007013F6"/>
    <w:rsid w:val="0070162C"/>
    <w:rsid w:val="00701FB8"/>
    <w:rsid w:val="00702F85"/>
    <w:rsid w:val="0070490E"/>
    <w:rsid w:val="00705F27"/>
    <w:rsid w:val="007120EE"/>
    <w:rsid w:val="00713358"/>
    <w:rsid w:val="00724A50"/>
    <w:rsid w:val="00730541"/>
    <w:rsid w:val="00731645"/>
    <w:rsid w:val="00736134"/>
    <w:rsid w:val="00736B87"/>
    <w:rsid w:val="00737001"/>
    <w:rsid w:val="00747BE2"/>
    <w:rsid w:val="007500B9"/>
    <w:rsid w:val="00754377"/>
    <w:rsid w:val="0075464A"/>
    <w:rsid w:val="00754EB6"/>
    <w:rsid w:val="007576AC"/>
    <w:rsid w:val="007625B6"/>
    <w:rsid w:val="00767D7D"/>
    <w:rsid w:val="007707D0"/>
    <w:rsid w:val="0077446C"/>
    <w:rsid w:val="00775E3B"/>
    <w:rsid w:val="0078006E"/>
    <w:rsid w:val="007868F2"/>
    <w:rsid w:val="007949BA"/>
    <w:rsid w:val="00794C7C"/>
    <w:rsid w:val="00794D30"/>
    <w:rsid w:val="00795EFB"/>
    <w:rsid w:val="007963D2"/>
    <w:rsid w:val="007A2C9A"/>
    <w:rsid w:val="007A3063"/>
    <w:rsid w:val="007A5C28"/>
    <w:rsid w:val="007A75AB"/>
    <w:rsid w:val="007B2A9A"/>
    <w:rsid w:val="007B48E8"/>
    <w:rsid w:val="007B7F8B"/>
    <w:rsid w:val="007C040D"/>
    <w:rsid w:val="007C1DDC"/>
    <w:rsid w:val="007C3E70"/>
    <w:rsid w:val="007D0BD9"/>
    <w:rsid w:val="007D1A6A"/>
    <w:rsid w:val="007E030E"/>
    <w:rsid w:val="007E15FD"/>
    <w:rsid w:val="007E3F0A"/>
    <w:rsid w:val="007E48DD"/>
    <w:rsid w:val="007F2A4B"/>
    <w:rsid w:val="007F335A"/>
    <w:rsid w:val="007F42D7"/>
    <w:rsid w:val="0080329A"/>
    <w:rsid w:val="0080511B"/>
    <w:rsid w:val="00806429"/>
    <w:rsid w:val="00806E0A"/>
    <w:rsid w:val="0081373F"/>
    <w:rsid w:val="008150A3"/>
    <w:rsid w:val="00817E5F"/>
    <w:rsid w:val="00821B09"/>
    <w:rsid w:val="00827D4C"/>
    <w:rsid w:val="008313A8"/>
    <w:rsid w:val="00831DE1"/>
    <w:rsid w:val="0083603D"/>
    <w:rsid w:val="00844E19"/>
    <w:rsid w:val="00845112"/>
    <w:rsid w:val="0084688F"/>
    <w:rsid w:val="00846AC3"/>
    <w:rsid w:val="0085271C"/>
    <w:rsid w:val="00852A35"/>
    <w:rsid w:val="00857DD4"/>
    <w:rsid w:val="00862810"/>
    <w:rsid w:val="00866919"/>
    <w:rsid w:val="008716AA"/>
    <w:rsid w:val="00873BC1"/>
    <w:rsid w:val="00874E7E"/>
    <w:rsid w:val="00875968"/>
    <w:rsid w:val="008833F9"/>
    <w:rsid w:val="00883478"/>
    <w:rsid w:val="00886954"/>
    <w:rsid w:val="0088725D"/>
    <w:rsid w:val="008905B7"/>
    <w:rsid w:val="0089554B"/>
    <w:rsid w:val="00896CDC"/>
    <w:rsid w:val="00897923"/>
    <w:rsid w:val="008B361B"/>
    <w:rsid w:val="008B38D4"/>
    <w:rsid w:val="008C0FE8"/>
    <w:rsid w:val="008C495F"/>
    <w:rsid w:val="008C5614"/>
    <w:rsid w:val="008C56F5"/>
    <w:rsid w:val="008D6623"/>
    <w:rsid w:val="008D6E97"/>
    <w:rsid w:val="008D7C0B"/>
    <w:rsid w:val="008E459A"/>
    <w:rsid w:val="008E7B57"/>
    <w:rsid w:val="008F0427"/>
    <w:rsid w:val="008F30E8"/>
    <w:rsid w:val="008F5ADB"/>
    <w:rsid w:val="008F5F27"/>
    <w:rsid w:val="009017A6"/>
    <w:rsid w:val="0090326C"/>
    <w:rsid w:val="00905EFC"/>
    <w:rsid w:val="00915051"/>
    <w:rsid w:val="0092112E"/>
    <w:rsid w:val="00923A1A"/>
    <w:rsid w:val="00924A29"/>
    <w:rsid w:val="00925E51"/>
    <w:rsid w:val="00926D5B"/>
    <w:rsid w:val="00931D98"/>
    <w:rsid w:val="00933CEE"/>
    <w:rsid w:val="0093549C"/>
    <w:rsid w:val="009430E0"/>
    <w:rsid w:val="00955788"/>
    <w:rsid w:val="00961A32"/>
    <w:rsid w:val="009665C2"/>
    <w:rsid w:val="0097075F"/>
    <w:rsid w:val="0097220D"/>
    <w:rsid w:val="00974B3A"/>
    <w:rsid w:val="00976CE1"/>
    <w:rsid w:val="00982C75"/>
    <w:rsid w:val="00982EEC"/>
    <w:rsid w:val="00984167"/>
    <w:rsid w:val="009846FC"/>
    <w:rsid w:val="00985395"/>
    <w:rsid w:val="00986256"/>
    <w:rsid w:val="0099179A"/>
    <w:rsid w:val="009970B0"/>
    <w:rsid w:val="009A0FFD"/>
    <w:rsid w:val="009B1CC3"/>
    <w:rsid w:val="009B4D60"/>
    <w:rsid w:val="009C436E"/>
    <w:rsid w:val="009C78A3"/>
    <w:rsid w:val="009D4776"/>
    <w:rsid w:val="009D780B"/>
    <w:rsid w:val="009F38B9"/>
    <w:rsid w:val="009F5571"/>
    <w:rsid w:val="00A016CF"/>
    <w:rsid w:val="00A017B0"/>
    <w:rsid w:val="00A03424"/>
    <w:rsid w:val="00A06515"/>
    <w:rsid w:val="00A126C4"/>
    <w:rsid w:val="00A252E7"/>
    <w:rsid w:val="00A300DB"/>
    <w:rsid w:val="00A319C3"/>
    <w:rsid w:val="00A37906"/>
    <w:rsid w:val="00A40664"/>
    <w:rsid w:val="00A438A6"/>
    <w:rsid w:val="00A519FC"/>
    <w:rsid w:val="00A5392E"/>
    <w:rsid w:val="00A54417"/>
    <w:rsid w:val="00A6100E"/>
    <w:rsid w:val="00A633BF"/>
    <w:rsid w:val="00A75E8B"/>
    <w:rsid w:val="00A77110"/>
    <w:rsid w:val="00A775B7"/>
    <w:rsid w:val="00A802E5"/>
    <w:rsid w:val="00A821B5"/>
    <w:rsid w:val="00A901EA"/>
    <w:rsid w:val="00A924A1"/>
    <w:rsid w:val="00A93883"/>
    <w:rsid w:val="00A9413D"/>
    <w:rsid w:val="00AA1099"/>
    <w:rsid w:val="00AA4DC6"/>
    <w:rsid w:val="00AB18A4"/>
    <w:rsid w:val="00AB2D7A"/>
    <w:rsid w:val="00AB726A"/>
    <w:rsid w:val="00AE557C"/>
    <w:rsid w:val="00AF031C"/>
    <w:rsid w:val="00AF23B9"/>
    <w:rsid w:val="00AF3597"/>
    <w:rsid w:val="00AF4591"/>
    <w:rsid w:val="00AF503B"/>
    <w:rsid w:val="00AF52C3"/>
    <w:rsid w:val="00B058CE"/>
    <w:rsid w:val="00B06C6E"/>
    <w:rsid w:val="00B074B2"/>
    <w:rsid w:val="00B13129"/>
    <w:rsid w:val="00B17B71"/>
    <w:rsid w:val="00B17DF7"/>
    <w:rsid w:val="00B22893"/>
    <w:rsid w:val="00B257E6"/>
    <w:rsid w:val="00B25AF5"/>
    <w:rsid w:val="00B3055B"/>
    <w:rsid w:val="00B31BD7"/>
    <w:rsid w:val="00B3264F"/>
    <w:rsid w:val="00B35E2F"/>
    <w:rsid w:val="00B40CBA"/>
    <w:rsid w:val="00B435BE"/>
    <w:rsid w:val="00B4591C"/>
    <w:rsid w:val="00B560D0"/>
    <w:rsid w:val="00B569A9"/>
    <w:rsid w:val="00B5706F"/>
    <w:rsid w:val="00B60185"/>
    <w:rsid w:val="00B612D4"/>
    <w:rsid w:val="00B651B1"/>
    <w:rsid w:val="00B67702"/>
    <w:rsid w:val="00B70A36"/>
    <w:rsid w:val="00B714E5"/>
    <w:rsid w:val="00B8038D"/>
    <w:rsid w:val="00B80399"/>
    <w:rsid w:val="00B818A6"/>
    <w:rsid w:val="00B82DC7"/>
    <w:rsid w:val="00B84615"/>
    <w:rsid w:val="00B8567D"/>
    <w:rsid w:val="00B8604B"/>
    <w:rsid w:val="00B94863"/>
    <w:rsid w:val="00BA238B"/>
    <w:rsid w:val="00BA4008"/>
    <w:rsid w:val="00BA4AA6"/>
    <w:rsid w:val="00BB44D0"/>
    <w:rsid w:val="00BB4ACE"/>
    <w:rsid w:val="00BB514D"/>
    <w:rsid w:val="00BC0083"/>
    <w:rsid w:val="00BC49E7"/>
    <w:rsid w:val="00BC6138"/>
    <w:rsid w:val="00BD0E30"/>
    <w:rsid w:val="00BD3EC0"/>
    <w:rsid w:val="00BD4686"/>
    <w:rsid w:val="00BD49E9"/>
    <w:rsid w:val="00BD5310"/>
    <w:rsid w:val="00BD696E"/>
    <w:rsid w:val="00BD6971"/>
    <w:rsid w:val="00BE316D"/>
    <w:rsid w:val="00BE3F5C"/>
    <w:rsid w:val="00BE55ED"/>
    <w:rsid w:val="00BE678C"/>
    <w:rsid w:val="00BE7638"/>
    <w:rsid w:val="00BE77B7"/>
    <w:rsid w:val="00BE7FD3"/>
    <w:rsid w:val="00BF1F40"/>
    <w:rsid w:val="00BF297B"/>
    <w:rsid w:val="00BF4559"/>
    <w:rsid w:val="00BF5FD3"/>
    <w:rsid w:val="00C0127B"/>
    <w:rsid w:val="00C01684"/>
    <w:rsid w:val="00C01CE5"/>
    <w:rsid w:val="00C024C8"/>
    <w:rsid w:val="00C02E9D"/>
    <w:rsid w:val="00C04824"/>
    <w:rsid w:val="00C10E33"/>
    <w:rsid w:val="00C145CD"/>
    <w:rsid w:val="00C148EF"/>
    <w:rsid w:val="00C15C84"/>
    <w:rsid w:val="00C20FEA"/>
    <w:rsid w:val="00C210FD"/>
    <w:rsid w:val="00C22F25"/>
    <w:rsid w:val="00C25F23"/>
    <w:rsid w:val="00C278D8"/>
    <w:rsid w:val="00C307FF"/>
    <w:rsid w:val="00C34B1E"/>
    <w:rsid w:val="00C44438"/>
    <w:rsid w:val="00C46308"/>
    <w:rsid w:val="00C474A5"/>
    <w:rsid w:val="00C47A34"/>
    <w:rsid w:val="00C520E8"/>
    <w:rsid w:val="00C526AE"/>
    <w:rsid w:val="00C552EC"/>
    <w:rsid w:val="00C56575"/>
    <w:rsid w:val="00C6173C"/>
    <w:rsid w:val="00C64838"/>
    <w:rsid w:val="00C64D43"/>
    <w:rsid w:val="00C673F0"/>
    <w:rsid w:val="00C7187E"/>
    <w:rsid w:val="00C73A3D"/>
    <w:rsid w:val="00C75545"/>
    <w:rsid w:val="00C75818"/>
    <w:rsid w:val="00C758D6"/>
    <w:rsid w:val="00C8342E"/>
    <w:rsid w:val="00C83A04"/>
    <w:rsid w:val="00C86F22"/>
    <w:rsid w:val="00C91483"/>
    <w:rsid w:val="00C924B7"/>
    <w:rsid w:val="00CA130A"/>
    <w:rsid w:val="00CA2E47"/>
    <w:rsid w:val="00CA53C5"/>
    <w:rsid w:val="00CA5C8D"/>
    <w:rsid w:val="00CA5D8E"/>
    <w:rsid w:val="00CA61FD"/>
    <w:rsid w:val="00CA686E"/>
    <w:rsid w:val="00CA7A3F"/>
    <w:rsid w:val="00CB23E8"/>
    <w:rsid w:val="00CB6348"/>
    <w:rsid w:val="00CB76A3"/>
    <w:rsid w:val="00CC092E"/>
    <w:rsid w:val="00CC0D3C"/>
    <w:rsid w:val="00CC25C6"/>
    <w:rsid w:val="00CC2784"/>
    <w:rsid w:val="00CC35F4"/>
    <w:rsid w:val="00CC3C24"/>
    <w:rsid w:val="00CD0C7C"/>
    <w:rsid w:val="00CD17CC"/>
    <w:rsid w:val="00CD4C48"/>
    <w:rsid w:val="00CD6C5E"/>
    <w:rsid w:val="00CE2501"/>
    <w:rsid w:val="00CE4A7B"/>
    <w:rsid w:val="00CE58A3"/>
    <w:rsid w:val="00CE6C97"/>
    <w:rsid w:val="00CF1E9B"/>
    <w:rsid w:val="00CF5BE5"/>
    <w:rsid w:val="00D04B42"/>
    <w:rsid w:val="00D14800"/>
    <w:rsid w:val="00D1489E"/>
    <w:rsid w:val="00D1782F"/>
    <w:rsid w:val="00D21C73"/>
    <w:rsid w:val="00D24746"/>
    <w:rsid w:val="00D27945"/>
    <w:rsid w:val="00D31BA8"/>
    <w:rsid w:val="00D3292F"/>
    <w:rsid w:val="00D37C01"/>
    <w:rsid w:val="00D42602"/>
    <w:rsid w:val="00D44CE9"/>
    <w:rsid w:val="00D465A1"/>
    <w:rsid w:val="00D5047B"/>
    <w:rsid w:val="00D5278B"/>
    <w:rsid w:val="00D52E51"/>
    <w:rsid w:val="00D563C2"/>
    <w:rsid w:val="00D607BC"/>
    <w:rsid w:val="00D61921"/>
    <w:rsid w:val="00D63B68"/>
    <w:rsid w:val="00D7076E"/>
    <w:rsid w:val="00D71011"/>
    <w:rsid w:val="00D73D40"/>
    <w:rsid w:val="00D83CF7"/>
    <w:rsid w:val="00D85277"/>
    <w:rsid w:val="00D8541B"/>
    <w:rsid w:val="00D8756F"/>
    <w:rsid w:val="00D90008"/>
    <w:rsid w:val="00D91E9A"/>
    <w:rsid w:val="00D927B3"/>
    <w:rsid w:val="00D957CD"/>
    <w:rsid w:val="00D96946"/>
    <w:rsid w:val="00D97354"/>
    <w:rsid w:val="00DB0E72"/>
    <w:rsid w:val="00DB6393"/>
    <w:rsid w:val="00DB745A"/>
    <w:rsid w:val="00DC4275"/>
    <w:rsid w:val="00DC4829"/>
    <w:rsid w:val="00DC52A8"/>
    <w:rsid w:val="00DD101D"/>
    <w:rsid w:val="00DD18E6"/>
    <w:rsid w:val="00DD3FCE"/>
    <w:rsid w:val="00DD4DBC"/>
    <w:rsid w:val="00DD603E"/>
    <w:rsid w:val="00DD69B1"/>
    <w:rsid w:val="00DE1219"/>
    <w:rsid w:val="00DE28BC"/>
    <w:rsid w:val="00DE61A8"/>
    <w:rsid w:val="00DE67E9"/>
    <w:rsid w:val="00DF1228"/>
    <w:rsid w:val="00DF30B3"/>
    <w:rsid w:val="00E01EC4"/>
    <w:rsid w:val="00E02FBF"/>
    <w:rsid w:val="00E03FC2"/>
    <w:rsid w:val="00E06A9B"/>
    <w:rsid w:val="00E07F4A"/>
    <w:rsid w:val="00E101B1"/>
    <w:rsid w:val="00E10F0B"/>
    <w:rsid w:val="00E11A93"/>
    <w:rsid w:val="00E11B31"/>
    <w:rsid w:val="00E14BFA"/>
    <w:rsid w:val="00E1523A"/>
    <w:rsid w:val="00E163E1"/>
    <w:rsid w:val="00E20515"/>
    <w:rsid w:val="00E24274"/>
    <w:rsid w:val="00E25E54"/>
    <w:rsid w:val="00E27D8C"/>
    <w:rsid w:val="00E30772"/>
    <w:rsid w:val="00E33225"/>
    <w:rsid w:val="00E37CF6"/>
    <w:rsid w:val="00E40C9A"/>
    <w:rsid w:val="00E413DE"/>
    <w:rsid w:val="00E420D2"/>
    <w:rsid w:val="00E424C9"/>
    <w:rsid w:val="00E42FB1"/>
    <w:rsid w:val="00E4309B"/>
    <w:rsid w:val="00E433C7"/>
    <w:rsid w:val="00E44382"/>
    <w:rsid w:val="00E4653E"/>
    <w:rsid w:val="00E50DF0"/>
    <w:rsid w:val="00E50FDE"/>
    <w:rsid w:val="00E556AE"/>
    <w:rsid w:val="00E632B6"/>
    <w:rsid w:val="00E71570"/>
    <w:rsid w:val="00E7404D"/>
    <w:rsid w:val="00E76859"/>
    <w:rsid w:val="00E8096F"/>
    <w:rsid w:val="00E8331F"/>
    <w:rsid w:val="00E907D7"/>
    <w:rsid w:val="00E936EB"/>
    <w:rsid w:val="00EA3852"/>
    <w:rsid w:val="00EA7EBC"/>
    <w:rsid w:val="00EB0B18"/>
    <w:rsid w:val="00EB28EB"/>
    <w:rsid w:val="00EB4851"/>
    <w:rsid w:val="00EB59E1"/>
    <w:rsid w:val="00EC372C"/>
    <w:rsid w:val="00EC4C6F"/>
    <w:rsid w:val="00EC70ED"/>
    <w:rsid w:val="00ED220F"/>
    <w:rsid w:val="00ED3809"/>
    <w:rsid w:val="00ED771D"/>
    <w:rsid w:val="00EE139A"/>
    <w:rsid w:val="00EE1924"/>
    <w:rsid w:val="00EE2633"/>
    <w:rsid w:val="00EE3743"/>
    <w:rsid w:val="00EE3990"/>
    <w:rsid w:val="00EE5C3B"/>
    <w:rsid w:val="00EE7222"/>
    <w:rsid w:val="00EF0F1B"/>
    <w:rsid w:val="00EF49B9"/>
    <w:rsid w:val="00EF6536"/>
    <w:rsid w:val="00EF6EA4"/>
    <w:rsid w:val="00F03698"/>
    <w:rsid w:val="00F038FB"/>
    <w:rsid w:val="00F074D9"/>
    <w:rsid w:val="00F1217E"/>
    <w:rsid w:val="00F1381D"/>
    <w:rsid w:val="00F14634"/>
    <w:rsid w:val="00F16745"/>
    <w:rsid w:val="00F178AB"/>
    <w:rsid w:val="00F2010E"/>
    <w:rsid w:val="00F22A04"/>
    <w:rsid w:val="00F27524"/>
    <w:rsid w:val="00F27A4C"/>
    <w:rsid w:val="00F32E52"/>
    <w:rsid w:val="00F34ACC"/>
    <w:rsid w:val="00F373AE"/>
    <w:rsid w:val="00F45B61"/>
    <w:rsid w:val="00F528B6"/>
    <w:rsid w:val="00F53726"/>
    <w:rsid w:val="00F53C12"/>
    <w:rsid w:val="00F54071"/>
    <w:rsid w:val="00F54175"/>
    <w:rsid w:val="00F61074"/>
    <w:rsid w:val="00F639FD"/>
    <w:rsid w:val="00F64E5B"/>
    <w:rsid w:val="00F65E21"/>
    <w:rsid w:val="00F66500"/>
    <w:rsid w:val="00F66CDA"/>
    <w:rsid w:val="00F806C5"/>
    <w:rsid w:val="00F81CB0"/>
    <w:rsid w:val="00F82670"/>
    <w:rsid w:val="00F85CEB"/>
    <w:rsid w:val="00F90E33"/>
    <w:rsid w:val="00F93DD1"/>
    <w:rsid w:val="00F960A2"/>
    <w:rsid w:val="00F9615B"/>
    <w:rsid w:val="00F9626A"/>
    <w:rsid w:val="00F96ECF"/>
    <w:rsid w:val="00F97603"/>
    <w:rsid w:val="00FA45FF"/>
    <w:rsid w:val="00FA4935"/>
    <w:rsid w:val="00FB0B64"/>
    <w:rsid w:val="00FB23C5"/>
    <w:rsid w:val="00FB38D9"/>
    <w:rsid w:val="00FB4140"/>
    <w:rsid w:val="00FC1FD1"/>
    <w:rsid w:val="00FC20EB"/>
    <w:rsid w:val="00FC3869"/>
    <w:rsid w:val="00FC6FD2"/>
    <w:rsid w:val="00FD418D"/>
    <w:rsid w:val="00FD69A9"/>
    <w:rsid w:val="00FD7F9C"/>
    <w:rsid w:val="00FF64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18"/>
    <w:pPr>
      <w:spacing w:after="200" w:line="276" w:lineRule="auto"/>
    </w:pPr>
    <w:rPr>
      <w:lang w:val="ro-RO" w:eastAsia="ja-JP"/>
    </w:rPr>
  </w:style>
  <w:style w:type="paragraph" w:styleId="Heading1">
    <w:name w:val="heading 1"/>
    <w:basedOn w:val="Normal"/>
    <w:next w:val="Normal"/>
    <w:link w:val="Heading1Char"/>
    <w:uiPriority w:val="99"/>
    <w:qFormat/>
    <w:rsid w:val="00B17DF7"/>
    <w:pPr>
      <w:keepNext/>
      <w:spacing w:before="240" w:after="60"/>
      <w:outlineLvl w:val="0"/>
    </w:pPr>
    <w:rPr>
      <w:rFonts w:ascii="Calibri Light" w:hAnsi="Calibri Light"/>
      <w:b/>
      <w:bCs/>
      <w:kern w:val="32"/>
      <w:sz w:val="32"/>
      <w:szCs w:val="32"/>
      <w:lang w:val="en-GB" w:eastAsia="en-US"/>
    </w:rPr>
  </w:style>
  <w:style w:type="paragraph" w:styleId="Heading2">
    <w:name w:val="heading 2"/>
    <w:basedOn w:val="Normal"/>
    <w:next w:val="Normal"/>
    <w:link w:val="Heading2Char"/>
    <w:uiPriority w:val="99"/>
    <w:qFormat/>
    <w:locked/>
    <w:rsid w:val="00BE55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257E6"/>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DF7"/>
    <w:rPr>
      <w:rFonts w:ascii="Calibri Light" w:hAnsi="Calibri Light" w:cs="Times New Roman"/>
      <w:b/>
      <w:bCs/>
      <w:kern w:val="32"/>
      <w:sz w:val="32"/>
      <w:szCs w:val="32"/>
      <w:lang w:val="en-GB"/>
    </w:rPr>
  </w:style>
  <w:style w:type="character" w:customStyle="1" w:styleId="Heading2Char">
    <w:name w:val="Heading 2 Char"/>
    <w:basedOn w:val="DefaultParagraphFont"/>
    <w:link w:val="Heading2"/>
    <w:uiPriority w:val="99"/>
    <w:semiHidden/>
    <w:locked/>
    <w:rsid w:val="007D0BD9"/>
    <w:rPr>
      <w:rFonts w:ascii="Cambria" w:hAnsi="Cambria" w:cs="Times New Roman"/>
      <w:b/>
      <w:bCs/>
      <w:i/>
      <w:iCs/>
      <w:sz w:val="28"/>
      <w:szCs w:val="28"/>
      <w:lang w:val="ro-RO" w:eastAsia="ja-JP"/>
    </w:rPr>
  </w:style>
  <w:style w:type="character" w:customStyle="1" w:styleId="Heading3Char">
    <w:name w:val="Heading 3 Char"/>
    <w:basedOn w:val="DefaultParagraphFont"/>
    <w:link w:val="Heading3"/>
    <w:uiPriority w:val="99"/>
    <w:semiHidden/>
    <w:locked/>
    <w:rsid w:val="00B257E6"/>
    <w:rPr>
      <w:rFonts w:ascii="Cambria" w:hAnsi="Cambria" w:cs="Times New Roman"/>
      <w:b/>
      <w:bCs/>
      <w:color w:val="4F81BD"/>
      <w:lang w:val="ro-RO" w:eastAsia="ja-JP"/>
    </w:rPr>
  </w:style>
  <w:style w:type="character" w:styleId="Hyperlink">
    <w:name w:val="Hyperlink"/>
    <w:basedOn w:val="DefaultParagraphFont"/>
    <w:uiPriority w:val="99"/>
    <w:rsid w:val="005A2C22"/>
    <w:rPr>
      <w:rFonts w:cs="Times New Roman"/>
      <w:color w:val="0000FF"/>
      <w:u w:val="single"/>
    </w:rPr>
  </w:style>
  <w:style w:type="paragraph" w:styleId="BalloonText">
    <w:name w:val="Balloon Text"/>
    <w:basedOn w:val="Normal"/>
    <w:link w:val="BalloonTextChar"/>
    <w:uiPriority w:val="99"/>
    <w:semiHidden/>
    <w:rsid w:val="005A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2C22"/>
    <w:rPr>
      <w:rFonts w:ascii="Tahoma" w:hAnsi="Tahoma" w:cs="Tahoma"/>
      <w:sz w:val="16"/>
      <w:szCs w:val="16"/>
    </w:rPr>
  </w:style>
  <w:style w:type="paragraph" w:styleId="ListParagraph">
    <w:name w:val="List Paragraph"/>
    <w:basedOn w:val="Normal"/>
    <w:uiPriority w:val="99"/>
    <w:qFormat/>
    <w:rsid w:val="00CC092E"/>
    <w:pPr>
      <w:ind w:left="720"/>
      <w:contextualSpacing/>
    </w:pPr>
  </w:style>
  <w:style w:type="table" w:styleId="TableGrid">
    <w:name w:val="Table Grid"/>
    <w:basedOn w:val="TableNormal"/>
    <w:uiPriority w:val="99"/>
    <w:rsid w:val="000406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Абзац списка"/>
    <w:basedOn w:val="Normal"/>
    <w:uiPriority w:val="99"/>
    <w:rsid w:val="00B17DF7"/>
    <w:pPr>
      <w:ind w:left="720"/>
      <w:contextualSpacing/>
    </w:pPr>
    <w:rPr>
      <w:lang w:val="en-GB" w:eastAsia="en-US"/>
    </w:rPr>
  </w:style>
  <w:style w:type="character" w:customStyle="1" w:styleId="docheader">
    <w:name w:val="doc_header"/>
    <w:basedOn w:val="DefaultParagraphFont"/>
    <w:uiPriority w:val="99"/>
    <w:rsid w:val="00067031"/>
    <w:rPr>
      <w:rFonts w:cs="Times New Roman"/>
    </w:rPr>
  </w:style>
  <w:style w:type="paragraph" w:styleId="FootnoteText">
    <w:name w:val="footnote text"/>
    <w:basedOn w:val="Normal"/>
    <w:link w:val="FootnoteTextChar"/>
    <w:uiPriority w:val="99"/>
    <w:semiHidden/>
    <w:rsid w:val="006832DB"/>
    <w:rPr>
      <w:sz w:val="20"/>
      <w:szCs w:val="20"/>
    </w:rPr>
  </w:style>
  <w:style w:type="character" w:customStyle="1" w:styleId="FootnoteTextChar">
    <w:name w:val="Footnote Text Char"/>
    <w:basedOn w:val="DefaultParagraphFont"/>
    <w:link w:val="FootnoteText"/>
    <w:uiPriority w:val="99"/>
    <w:semiHidden/>
    <w:locked/>
    <w:rsid w:val="00F9626A"/>
    <w:rPr>
      <w:rFonts w:cs="Times New Roman"/>
      <w:sz w:val="20"/>
      <w:szCs w:val="20"/>
      <w:lang w:val="ro-RO" w:eastAsia="ja-JP"/>
    </w:rPr>
  </w:style>
  <w:style w:type="character" w:styleId="FootnoteReference">
    <w:name w:val="footnote reference"/>
    <w:basedOn w:val="DefaultParagraphFont"/>
    <w:uiPriority w:val="99"/>
    <w:semiHidden/>
    <w:rsid w:val="006832DB"/>
    <w:rPr>
      <w:rFonts w:cs="Times New Roman"/>
      <w:vertAlign w:val="superscript"/>
    </w:rPr>
  </w:style>
  <w:style w:type="character" w:styleId="Strong">
    <w:name w:val="Strong"/>
    <w:basedOn w:val="DefaultParagraphFont"/>
    <w:uiPriority w:val="99"/>
    <w:qFormat/>
    <w:locked/>
    <w:rsid w:val="006832DB"/>
    <w:rPr>
      <w:rFonts w:cs="Times New Roman"/>
      <w:b/>
      <w:bCs/>
    </w:rPr>
  </w:style>
  <w:style w:type="paragraph" w:customStyle="1" w:styleId="Default">
    <w:name w:val="Default"/>
    <w:uiPriority w:val="99"/>
    <w:rsid w:val="001420A4"/>
    <w:pPr>
      <w:autoSpaceDE w:val="0"/>
      <w:autoSpaceDN w:val="0"/>
      <w:adjustRightInd w:val="0"/>
    </w:pPr>
    <w:rPr>
      <w:rFonts w:ascii="HelveticaNeueLT Pro 65 Md" w:hAnsi="HelveticaNeueLT Pro 65 Md" w:cs="HelveticaNeueLT Pro 65 Md"/>
      <w:color w:val="000000"/>
      <w:sz w:val="24"/>
      <w:szCs w:val="24"/>
    </w:rPr>
  </w:style>
  <w:style w:type="paragraph" w:styleId="BodyText2">
    <w:name w:val="Body Text 2"/>
    <w:basedOn w:val="Normal"/>
    <w:link w:val="BodyText2Char"/>
    <w:uiPriority w:val="99"/>
    <w:rsid w:val="0090326C"/>
    <w:pPr>
      <w:pBdr>
        <w:top w:val="single" w:sz="4" w:space="1" w:color="auto"/>
        <w:left w:val="single" w:sz="4" w:space="4" w:color="auto"/>
        <w:bottom w:val="single" w:sz="4" w:space="1" w:color="auto"/>
        <w:right w:val="single" w:sz="4" w:space="4" w:color="auto"/>
      </w:pBdr>
      <w:spacing w:after="0" w:line="240" w:lineRule="auto"/>
    </w:pPr>
    <w:rPr>
      <w:rFonts w:ascii="Times New Roman" w:hAnsi="Times New Roman"/>
      <w:i/>
      <w:iCs/>
      <w:sz w:val="24"/>
      <w:szCs w:val="20"/>
      <w:lang w:val="en-GB" w:eastAsia="en-US"/>
    </w:rPr>
  </w:style>
  <w:style w:type="character" w:customStyle="1" w:styleId="BodyText2Char">
    <w:name w:val="Body Text 2 Char"/>
    <w:basedOn w:val="DefaultParagraphFont"/>
    <w:link w:val="BodyText2"/>
    <w:uiPriority w:val="99"/>
    <w:semiHidden/>
    <w:locked/>
    <w:rsid w:val="007D0BD9"/>
    <w:rPr>
      <w:rFonts w:cs="Times New Roman"/>
      <w:lang w:val="ro-RO" w:eastAsia="ja-JP"/>
    </w:rPr>
  </w:style>
  <w:style w:type="paragraph" w:styleId="Header">
    <w:name w:val="header"/>
    <w:basedOn w:val="Normal"/>
    <w:link w:val="HeaderChar"/>
    <w:uiPriority w:val="99"/>
    <w:semiHidden/>
    <w:rsid w:val="00253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538E3"/>
    <w:rPr>
      <w:rFonts w:cs="Times New Roman"/>
      <w:lang w:val="ro-RO" w:eastAsia="ja-JP"/>
    </w:rPr>
  </w:style>
  <w:style w:type="paragraph" w:styleId="Footer">
    <w:name w:val="footer"/>
    <w:basedOn w:val="Normal"/>
    <w:link w:val="FooterChar"/>
    <w:uiPriority w:val="99"/>
    <w:rsid w:val="002538E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538E3"/>
    <w:rPr>
      <w:rFonts w:cs="Times New Roman"/>
      <w:lang w:val="ro-RO" w:eastAsia="ja-JP"/>
    </w:rPr>
  </w:style>
  <w:style w:type="character" w:customStyle="1" w:styleId="FootnoteTextChar1">
    <w:name w:val="Footnote Text Char1"/>
    <w:uiPriority w:val="99"/>
    <w:semiHidden/>
    <w:locked/>
    <w:rsid w:val="00077A2C"/>
    <w:rPr>
      <w:lang w:val="ro-RO" w:eastAsia="en-US"/>
    </w:rPr>
  </w:style>
  <w:style w:type="paragraph" w:styleId="z-TopofForm">
    <w:name w:val="HTML Top of Form"/>
    <w:basedOn w:val="Normal"/>
    <w:next w:val="Normal"/>
    <w:link w:val="z-TopofFormChar"/>
    <w:hidden/>
    <w:uiPriority w:val="99"/>
    <w:semiHidden/>
    <w:rsid w:val="00F960A2"/>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locked/>
    <w:rsid w:val="00F960A2"/>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F960A2"/>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locked/>
    <w:rsid w:val="00F960A2"/>
    <w:rPr>
      <w:rFonts w:ascii="Arial" w:hAnsi="Arial" w:cs="Arial"/>
      <w:vanish/>
      <w:sz w:val="16"/>
      <w:szCs w:val="16"/>
    </w:rPr>
  </w:style>
  <w:style w:type="paragraph" w:customStyle="1" w:styleId="yiv5829056420msonormal">
    <w:name w:val="yiv5829056420msonormal"/>
    <w:basedOn w:val="Normal"/>
    <w:uiPriority w:val="99"/>
    <w:rsid w:val="007576AC"/>
    <w:pPr>
      <w:spacing w:before="100" w:beforeAutospacing="1" w:after="100" w:afterAutospacing="1" w:line="240" w:lineRule="auto"/>
    </w:pPr>
    <w:rPr>
      <w:rFonts w:ascii="Times New Roman" w:hAnsi="Times New Roman"/>
      <w:sz w:val="24"/>
      <w:szCs w:val="24"/>
      <w:lang w:val="en-US" w:eastAsia="en-US"/>
    </w:rPr>
  </w:style>
  <w:style w:type="paragraph" w:styleId="NormalWeb">
    <w:name w:val="Normal (Web)"/>
    <w:basedOn w:val="Normal"/>
    <w:uiPriority w:val="99"/>
    <w:semiHidden/>
    <w:rsid w:val="00137EED"/>
    <w:pPr>
      <w:spacing w:before="100" w:beforeAutospacing="1" w:after="100" w:afterAutospacing="1" w:line="240" w:lineRule="auto"/>
    </w:pPr>
    <w:rPr>
      <w:rFonts w:ascii="Times New Roman" w:hAnsi="Times New Roman"/>
      <w:sz w:val="24"/>
      <w:szCs w:val="24"/>
      <w:lang w:val="en-US" w:eastAsia="en-US"/>
    </w:rPr>
  </w:style>
  <w:style w:type="paragraph" w:styleId="HTMLPreformatted">
    <w:name w:val="HTML Preformatted"/>
    <w:basedOn w:val="Normal"/>
    <w:link w:val="HTMLPreformattedChar"/>
    <w:uiPriority w:val="99"/>
    <w:rsid w:val="00C01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570791"/>
    <w:rPr>
      <w:rFonts w:ascii="Courier New" w:hAnsi="Courier New" w:cs="Courier New"/>
      <w:sz w:val="20"/>
      <w:szCs w:val="20"/>
      <w:lang w:val="ro-RO" w:eastAsia="ja-JP"/>
    </w:rPr>
  </w:style>
  <w:style w:type="character" w:customStyle="1" w:styleId="docbody">
    <w:name w:val="doc_body"/>
    <w:basedOn w:val="DefaultParagraphFont"/>
    <w:uiPriority w:val="99"/>
    <w:rsid w:val="005F6B96"/>
    <w:rPr>
      <w:rFonts w:cs="Times New Roman"/>
    </w:rPr>
  </w:style>
</w:styles>
</file>

<file path=word/webSettings.xml><?xml version="1.0" encoding="utf-8"?>
<w:webSettings xmlns:r="http://schemas.openxmlformats.org/officeDocument/2006/relationships" xmlns:w="http://schemas.openxmlformats.org/wordprocessingml/2006/main">
  <w:divs>
    <w:div w:id="261110610">
      <w:marLeft w:val="0"/>
      <w:marRight w:val="0"/>
      <w:marTop w:val="0"/>
      <w:marBottom w:val="0"/>
      <w:divBdr>
        <w:top w:val="none" w:sz="0" w:space="0" w:color="auto"/>
        <w:left w:val="none" w:sz="0" w:space="0" w:color="auto"/>
        <w:bottom w:val="none" w:sz="0" w:space="0" w:color="auto"/>
        <w:right w:val="none" w:sz="0" w:space="0" w:color="auto"/>
      </w:divBdr>
    </w:div>
    <w:div w:id="261110613">
      <w:marLeft w:val="0"/>
      <w:marRight w:val="0"/>
      <w:marTop w:val="0"/>
      <w:marBottom w:val="0"/>
      <w:divBdr>
        <w:top w:val="none" w:sz="0" w:space="0" w:color="auto"/>
        <w:left w:val="none" w:sz="0" w:space="0" w:color="auto"/>
        <w:bottom w:val="none" w:sz="0" w:space="0" w:color="auto"/>
        <w:right w:val="none" w:sz="0" w:space="0" w:color="auto"/>
      </w:divBdr>
      <w:divsChild>
        <w:div w:id="261110609">
          <w:marLeft w:val="0"/>
          <w:marRight w:val="0"/>
          <w:marTop w:val="0"/>
          <w:marBottom w:val="0"/>
          <w:divBdr>
            <w:top w:val="none" w:sz="0" w:space="0" w:color="auto"/>
            <w:left w:val="none" w:sz="0" w:space="0" w:color="auto"/>
            <w:bottom w:val="none" w:sz="0" w:space="0" w:color="auto"/>
            <w:right w:val="none" w:sz="0" w:space="0" w:color="auto"/>
          </w:divBdr>
        </w:div>
        <w:div w:id="261110611">
          <w:marLeft w:val="0"/>
          <w:marRight w:val="0"/>
          <w:marTop w:val="0"/>
          <w:marBottom w:val="0"/>
          <w:divBdr>
            <w:top w:val="none" w:sz="0" w:space="0" w:color="auto"/>
            <w:left w:val="none" w:sz="0" w:space="0" w:color="auto"/>
            <w:bottom w:val="none" w:sz="0" w:space="0" w:color="auto"/>
            <w:right w:val="none" w:sz="0" w:space="0" w:color="auto"/>
          </w:divBdr>
        </w:div>
        <w:div w:id="261110620">
          <w:marLeft w:val="0"/>
          <w:marRight w:val="0"/>
          <w:marTop w:val="0"/>
          <w:marBottom w:val="0"/>
          <w:divBdr>
            <w:top w:val="none" w:sz="0" w:space="0" w:color="auto"/>
            <w:left w:val="none" w:sz="0" w:space="0" w:color="auto"/>
            <w:bottom w:val="none" w:sz="0" w:space="0" w:color="auto"/>
            <w:right w:val="none" w:sz="0" w:space="0" w:color="auto"/>
          </w:divBdr>
        </w:div>
        <w:div w:id="261110621">
          <w:marLeft w:val="0"/>
          <w:marRight w:val="0"/>
          <w:marTop w:val="0"/>
          <w:marBottom w:val="0"/>
          <w:divBdr>
            <w:top w:val="none" w:sz="0" w:space="0" w:color="auto"/>
            <w:left w:val="none" w:sz="0" w:space="0" w:color="auto"/>
            <w:bottom w:val="none" w:sz="0" w:space="0" w:color="auto"/>
            <w:right w:val="none" w:sz="0" w:space="0" w:color="auto"/>
          </w:divBdr>
        </w:div>
        <w:div w:id="261110625">
          <w:marLeft w:val="0"/>
          <w:marRight w:val="0"/>
          <w:marTop w:val="0"/>
          <w:marBottom w:val="0"/>
          <w:divBdr>
            <w:top w:val="none" w:sz="0" w:space="0" w:color="auto"/>
            <w:left w:val="none" w:sz="0" w:space="0" w:color="auto"/>
            <w:bottom w:val="none" w:sz="0" w:space="0" w:color="auto"/>
            <w:right w:val="none" w:sz="0" w:space="0" w:color="auto"/>
          </w:divBdr>
        </w:div>
        <w:div w:id="261111096">
          <w:marLeft w:val="0"/>
          <w:marRight w:val="0"/>
          <w:marTop w:val="0"/>
          <w:marBottom w:val="0"/>
          <w:divBdr>
            <w:top w:val="none" w:sz="0" w:space="0" w:color="auto"/>
            <w:left w:val="none" w:sz="0" w:space="0" w:color="auto"/>
            <w:bottom w:val="none" w:sz="0" w:space="0" w:color="auto"/>
            <w:right w:val="none" w:sz="0" w:space="0" w:color="auto"/>
          </w:divBdr>
        </w:div>
        <w:div w:id="261111097">
          <w:marLeft w:val="0"/>
          <w:marRight w:val="0"/>
          <w:marTop w:val="0"/>
          <w:marBottom w:val="0"/>
          <w:divBdr>
            <w:top w:val="none" w:sz="0" w:space="0" w:color="auto"/>
            <w:left w:val="none" w:sz="0" w:space="0" w:color="auto"/>
            <w:bottom w:val="none" w:sz="0" w:space="0" w:color="auto"/>
            <w:right w:val="none" w:sz="0" w:space="0" w:color="auto"/>
          </w:divBdr>
        </w:div>
        <w:div w:id="261111099">
          <w:marLeft w:val="0"/>
          <w:marRight w:val="0"/>
          <w:marTop w:val="0"/>
          <w:marBottom w:val="0"/>
          <w:divBdr>
            <w:top w:val="none" w:sz="0" w:space="0" w:color="auto"/>
            <w:left w:val="none" w:sz="0" w:space="0" w:color="auto"/>
            <w:bottom w:val="none" w:sz="0" w:space="0" w:color="auto"/>
            <w:right w:val="none" w:sz="0" w:space="0" w:color="auto"/>
          </w:divBdr>
        </w:div>
        <w:div w:id="261111100">
          <w:marLeft w:val="0"/>
          <w:marRight w:val="0"/>
          <w:marTop w:val="0"/>
          <w:marBottom w:val="0"/>
          <w:divBdr>
            <w:top w:val="none" w:sz="0" w:space="0" w:color="auto"/>
            <w:left w:val="none" w:sz="0" w:space="0" w:color="auto"/>
            <w:bottom w:val="none" w:sz="0" w:space="0" w:color="auto"/>
            <w:right w:val="none" w:sz="0" w:space="0" w:color="auto"/>
          </w:divBdr>
        </w:div>
        <w:div w:id="261111101">
          <w:marLeft w:val="0"/>
          <w:marRight w:val="0"/>
          <w:marTop w:val="0"/>
          <w:marBottom w:val="0"/>
          <w:divBdr>
            <w:top w:val="none" w:sz="0" w:space="0" w:color="auto"/>
            <w:left w:val="none" w:sz="0" w:space="0" w:color="auto"/>
            <w:bottom w:val="none" w:sz="0" w:space="0" w:color="auto"/>
            <w:right w:val="none" w:sz="0" w:space="0" w:color="auto"/>
          </w:divBdr>
        </w:div>
        <w:div w:id="261111103">
          <w:marLeft w:val="0"/>
          <w:marRight w:val="0"/>
          <w:marTop w:val="0"/>
          <w:marBottom w:val="0"/>
          <w:divBdr>
            <w:top w:val="none" w:sz="0" w:space="0" w:color="auto"/>
            <w:left w:val="none" w:sz="0" w:space="0" w:color="auto"/>
            <w:bottom w:val="none" w:sz="0" w:space="0" w:color="auto"/>
            <w:right w:val="none" w:sz="0" w:space="0" w:color="auto"/>
          </w:divBdr>
        </w:div>
        <w:div w:id="261111104">
          <w:marLeft w:val="0"/>
          <w:marRight w:val="0"/>
          <w:marTop w:val="0"/>
          <w:marBottom w:val="0"/>
          <w:divBdr>
            <w:top w:val="none" w:sz="0" w:space="0" w:color="auto"/>
            <w:left w:val="none" w:sz="0" w:space="0" w:color="auto"/>
            <w:bottom w:val="none" w:sz="0" w:space="0" w:color="auto"/>
            <w:right w:val="none" w:sz="0" w:space="0" w:color="auto"/>
          </w:divBdr>
        </w:div>
        <w:div w:id="261111106">
          <w:marLeft w:val="0"/>
          <w:marRight w:val="0"/>
          <w:marTop w:val="0"/>
          <w:marBottom w:val="0"/>
          <w:divBdr>
            <w:top w:val="none" w:sz="0" w:space="0" w:color="auto"/>
            <w:left w:val="none" w:sz="0" w:space="0" w:color="auto"/>
            <w:bottom w:val="none" w:sz="0" w:space="0" w:color="auto"/>
            <w:right w:val="none" w:sz="0" w:space="0" w:color="auto"/>
          </w:divBdr>
        </w:div>
        <w:div w:id="261111107">
          <w:marLeft w:val="0"/>
          <w:marRight w:val="0"/>
          <w:marTop w:val="0"/>
          <w:marBottom w:val="0"/>
          <w:divBdr>
            <w:top w:val="none" w:sz="0" w:space="0" w:color="auto"/>
            <w:left w:val="none" w:sz="0" w:space="0" w:color="auto"/>
            <w:bottom w:val="none" w:sz="0" w:space="0" w:color="auto"/>
            <w:right w:val="none" w:sz="0" w:space="0" w:color="auto"/>
          </w:divBdr>
        </w:div>
        <w:div w:id="261111109">
          <w:marLeft w:val="0"/>
          <w:marRight w:val="0"/>
          <w:marTop w:val="0"/>
          <w:marBottom w:val="0"/>
          <w:divBdr>
            <w:top w:val="none" w:sz="0" w:space="0" w:color="auto"/>
            <w:left w:val="none" w:sz="0" w:space="0" w:color="auto"/>
            <w:bottom w:val="none" w:sz="0" w:space="0" w:color="auto"/>
            <w:right w:val="none" w:sz="0" w:space="0" w:color="auto"/>
          </w:divBdr>
        </w:div>
        <w:div w:id="261111110">
          <w:marLeft w:val="0"/>
          <w:marRight w:val="0"/>
          <w:marTop w:val="0"/>
          <w:marBottom w:val="0"/>
          <w:divBdr>
            <w:top w:val="none" w:sz="0" w:space="0" w:color="auto"/>
            <w:left w:val="none" w:sz="0" w:space="0" w:color="auto"/>
            <w:bottom w:val="none" w:sz="0" w:space="0" w:color="auto"/>
            <w:right w:val="none" w:sz="0" w:space="0" w:color="auto"/>
          </w:divBdr>
        </w:div>
        <w:div w:id="261111111">
          <w:marLeft w:val="0"/>
          <w:marRight w:val="0"/>
          <w:marTop w:val="0"/>
          <w:marBottom w:val="0"/>
          <w:divBdr>
            <w:top w:val="none" w:sz="0" w:space="0" w:color="auto"/>
            <w:left w:val="none" w:sz="0" w:space="0" w:color="auto"/>
            <w:bottom w:val="none" w:sz="0" w:space="0" w:color="auto"/>
            <w:right w:val="none" w:sz="0" w:space="0" w:color="auto"/>
          </w:divBdr>
        </w:div>
        <w:div w:id="261111112">
          <w:marLeft w:val="0"/>
          <w:marRight w:val="0"/>
          <w:marTop w:val="0"/>
          <w:marBottom w:val="0"/>
          <w:divBdr>
            <w:top w:val="none" w:sz="0" w:space="0" w:color="auto"/>
            <w:left w:val="none" w:sz="0" w:space="0" w:color="auto"/>
            <w:bottom w:val="none" w:sz="0" w:space="0" w:color="auto"/>
            <w:right w:val="none" w:sz="0" w:space="0" w:color="auto"/>
          </w:divBdr>
        </w:div>
        <w:div w:id="261111113">
          <w:marLeft w:val="0"/>
          <w:marRight w:val="0"/>
          <w:marTop w:val="0"/>
          <w:marBottom w:val="0"/>
          <w:divBdr>
            <w:top w:val="none" w:sz="0" w:space="0" w:color="auto"/>
            <w:left w:val="none" w:sz="0" w:space="0" w:color="auto"/>
            <w:bottom w:val="none" w:sz="0" w:space="0" w:color="auto"/>
            <w:right w:val="none" w:sz="0" w:space="0" w:color="auto"/>
          </w:divBdr>
        </w:div>
        <w:div w:id="261111115">
          <w:marLeft w:val="0"/>
          <w:marRight w:val="0"/>
          <w:marTop w:val="0"/>
          <w:marBottom w:val="0"/>
          <w:divBdr>
            <w:top w:val="none" w:sz="0" w:space="0" w:color="auto"/>
            <w:left w:val="none" w:sz="0" w:space="0" w:color="auto"/>
            <w:bottom w:val="none" w:sz="0" w:space="0" w:color="auto"/>
            <w:right w:val="none" w:sz="0" w:space="0" w:color="auto"/>
          </w:divBdr>
        </w:div>
        <w:div w:id="261111118">
          <w:marLeft w:val="0"/>
          <w:marRight w:val="0"/>
          <w:marTop w:val="0"/>
          <w:marBottom w:val="0"/>
          <w:divBdr>
            <w:top w:val="none" w:sz="0" w:space="0" w:color="auto"/>
            <w:left w:val="none" w:sz="0" w:space="0" w:color="auto"/>
            <w:bottom w:val="none" w:sz="0" w:space="0" w:color="auto"/>
            <w:right w:val="none" w:sz="0" w:space="0" w:color="auto"/>
          </w:divBdr>
        </w:div>
        <w:div w:id="261111120">
          <w:marLeft w:val="0"/>
          <w:marRight w:val="0"/>
          <w:marTop w:val="0"/>
          <w:marBottom w:val="0"/>
          <w:divBdr>
            <w:top w:val="none" w:sz="0" w:space="0" w:color="auto"/>
            <w:left w:val="none" w:sz="0" w:space="0" w:color="auto"/>
            <w:bottom w:val="none" w:sz="0" w:space="0" w:color="auto"/>
            <w:right w:val="none" w:sz="0" w:space="0" w:color="auto"/>
          </w:divBdr>
        </w:div>
        <w:div w:id="261111121">
          <w:marLeft w:val="0"/>
          <w:marRight w:val="0"/>
          <w:marTop w:val="0"/>
          <w:marBottom w:val="0"/>
          <w:divBdr>
            <w:top w:val="none" w:sz="0" w:space="0" w:color="auto"/>
            <w:left w:val="none" w:sz="0" w:space="0" w:color="auto"/>
            <w:bottom w:val="none" w:sz="0" w:space="0" w:color="auto"/>
            <w:right w:val="none" w:sz="0" w:space="0" w:color="auto"/>
          </w:divBdr>
        </w:div>
        <w:div w:id="261111124">
          <w:marLeft w:val="0"/>
          <w:marRight w:val="0"/>
          <w:marTop w:val="0"/>
          <w:marBottom w:val="0"/>
          <w:divBdr>
            <w:top w:val="none" w:sz="0" w:space="0" w:color="auto"/>
            <w:left w:val="none" w:sz="0" w:space="0" w:color="auto"/>
            <w:bottom w:val="none" w:sz="0" w:space="0" w:color="auto"/>
            <w:right w:val="none" w:sz="0" w:space="0" w:color="auto"/>
          </w:divBdr>
        </w:div>
        <w:div w:id="261111125">
          <w:marLeft w:val="0"/>
          <w:marRight w:val="0"/>
          <w:marTop w:val="0"/>
          <w:marBottom w:val="0"/>
          <w:divBdr>
            <w:top w:val="none" w:sz="0" w:space="0" w:color="auto"/>
            <w:left w:val="none" w:sz="0" w:space="0" w:color="auto"/>
            <w:bottom w:val="none" w:sz="0" w:space="0" w:color="auto"/>
            <w:right w:val="none" w:sz="0" w:space="0" w:color="auto"/>
          </w:divBdr>
        </w:div>
        <w:div w:id="261111126">
          <w:marLeft w:val="0"/>
          <w:marRight w:val="0"/>
          <w:marTop w:val="0"/>
          <w:marBottom w:val="0"/>
          <w:divBdr>
            <w:top w:val="none" w:sz="0" w:space="0" w:color="auto"/>
            <w:left w:val="none" w:sz="0" w:space="0" w:color="auto"/>
            <w:bottom w:val="none" w:sz="0" w:space="0" w:color="auto"/>
            <w:right w:val="none" w:sz="0" w:space="0" w:color="auto"/>
          </w:divBdr>
        </w:div>
        <w:div w:id="261111127">
          <w:marLeft w:val="0"/>
          <w:marRight w:val="0"/>
          <w:marTop w:val="0"/>
          <w:marBottom w:val="0"/>
          <w:divBdr>
            <w:top w:val="none" w:sz="0" w:space="0" w:color="auto"/>
            <w:left w:val="none" w:sz="0" w:space="0" w:color="auto"/>
            <w:bottom w:val="none" w:sz="0" w:space="0" w:color="auto"/>
            <w:right w:val="none" w:sz="0" w:space="0" w:color="auto"/>
          </w:divBdr>
        </w:div>
        <w:div w:id="261111128">
          <w:marLeft w:val="0"/>
          <w:marRight w:val="0"/>
          <w:marTop w:val="0"/>
          <w:marBottom w:val="0"/>
          <w:divBdr>
            <w:top w:val="none" w:sz="0" w:space="0" w:color="auto"/>
            <w:left w:val="none" w:sz="0" w:space="0" w:color="auto"/>
            <w:bottom w:val="none" w:sz="0" w:space="0" w:color="auto"/>
            <w:right w:val="none" w:sz="0" w:space="0" w:color="auto"/>
          </w:divBdr>
        </w:div>
        <w:div w:id="261111130">
          <w:marLeft w:val="0"/>
          <w:marRight w:val="0"/>
          <w:marTop w:val="0"/>
          <w:marBottom w:val="0"/>
          <w:divBdr>
            <w:top w:val="none" w:sz="0" w:space="0" w:color="auto"/>
            <w:left w:val="none" w:sz="0" w:space="0" w:color="auto"/>
            <w:bottom w:val="none" w:sz="0" w:space="0" w:color="auto"/>
            <w:right w:val="none" w:sz="0" w:space="0" w:color="auto"/>
          </w:divBdr>
        </w:div>
        <w:div w:id="261111131">
          <w:marLeft w:val="0"/>
          <w:marRight w:val="0"/>
          <w:marTop w:val="0"/>
          <w:marBottom w:val="0"/>
          <w:divBdr>
            <w:top w:val="none" w:sz="0" w:space="0" w:color="auto"/>
            <w:left w:val="none" w:sz="0" w:space="0" w:color="auto"/>
            <w:bottom w:val="none" w:sz="0" w:space="0" w:color="auto"/>
            <w:right w:val="none" w:sz="0" w:space="0" w:color="auto"/>
          </w:divBdr>
        </w:div>
        <w:div w:id="261111132">
          <w:marLeft w:val="0"/>
          <w:marRight w:val="0"/>
          <w:marTop w:val="0"/>
          <w:marBottom w:val="0"/>
          <w:divBdr>
            <w:top w:val="none" w:sz="0" w:space="0" w:color="auto"/>
            <w:left w:val="none" w:sz="0" w:space="0" w:color="auto"/>
            <w:bottom w:val="none" w:sz="0" w:space="0" w:color="auto"/>
            <w:right w:val="none" w:sz="0" w:space="0" w:color="auto"/>
          </w:divBdr>
        </w:div>
        <w:div w:id="261111137">
          <w:marLeft w:val="0"/>
          <w:marRight w:val="0"/>
          <w:marTop w:val="0"/>
          <w:marBottom w:val="0"/>
          <w:divBdr>
            <w:top w:val="none" w:sz="0" w:space="0" w:color="auto"/>
            <w:left w:val="none" w:sz="0" w:space="0" w:color="auto"/>
            <w:bottom w:val="none" w:sz="0" w:space="0" w:color="auto"/>
            <w:right w:val="none" w:sz="0" w:space="0" w:color="auto"/>
          </w:divBdr>
        </w:div>
        <w:div w:id="261111138">
          <w:marLeft w:val="0"/>
          <w:marRight w:val="0"/>
          <w:marTop w:val="0"/>
          <w:marBottom w:val="0"/>
          <w:divBdr>
            <w:top w:val="none" w:sz="0" w:space="0" w:color="auto"/>
            <w:left w:val="none" w:sz="0" w:space="0" w:color="auto"/>
            <w:bottom w:val="none" w:sz="0" w:space="0" w:color="auto"/>
            <w:right w:val="none" w:sz="0" w:space="0" w:color="auto"/>
          </w:divBdr>
        </w:div>
        <w:div w:id="261111139">
          <w:marLeft w:val="0"/>
          <w:marRight w:val="0"/>
          <w:marTop w:val="0"/>
          <w:marBottom w:val="0"/>
          <w:divBdr>
            <w:top w:val="none" w:sz="0" w:space="0" w:color="auto"/>
            <w:left w:val="none" w:sz="0" w:space="0" w:color="auto"/>
            <w:bottom w:val="none" w:sz="0" w:space="0" w:color="auto"/>
            <w:right w:val="none" w:sz="0" w:space="0" w:color="auto"/>
          </w:divBdr>
        </w:div>
        <w:div w:id="261111140">
          <w:marLeft w:val="0"/>
          <w:marRight w:val="0"/>
          <w:marTop w:val="0"/>
          <w:marBottom w:val="0"/>
          <w:divBdr>
            <w:top w:val="none" w:sz="0" w:space="0" w:color="auto"/>
            <w:left w:val="none" w:sz="0" w:space="0" w:color="auto"/>
            <w:bottom w:val="none" w:sz="0" w:space="0" w:color="auto"/>
            <w:right w:val="none" w:sz="0" w:space="0" w:color="auto"/>
          </w:divBdr>
        </w:div>
        <w:div w:id="261111143">
          <w:marLeft w:val="0"/>
          <w:marRight w:val="0"/>
          <w:marTop w:val="0"/>
          <w:marBottom w:val="0"/>
          <w:divBdr>
            <w:top w:val="none" w:sz="0" w:space="0" w:color="auto"/>
            <w:left w:val="none" w:sz="0" w:space="0" w:color="auto"/>
            <w:bottom w:val="none" w:sz="0" w:space="0" w:color="auto"/>
            <w:right w:val="none" w:sz="0" w:space="0" w:color="auto"/>
          </w:divBdr>
        </w:div>
        <w:div w:id="261111144">
          <w:marLeft w:val="0"/>
          <w:marRight w:val="0"/>
          <w:marTop w:val="0"/>
          <w:marBottom w:val="0"/>
          <w:divBdr>
            <w:top w:val="none" w:sz="0" w:space="0" w:color="auto"/>
            <w:left w:val="none" w:sz="0" w:space="0" w:color="auto"/>
            <w:bottom w:val="none" w:sz="0" w:space="0" w:color="auto"/>
            <w:right w:val="none" w:sz="0" w:space="0" w:color="auto"/>
          </w:divBdr>
        </w:div>
        <w:div w:id="261111145">
          <w:marLeft w:val="0"/>
          <w:marRight w:val="0"/>
          <w:marTop w:val="0"/>
          <w:marBottom w:val="0"/>
          <w:divBdr>
            <w:top w:val="none" w:sz="0" w:space="0" w:color="auto"/>
            <w:left w:val="none" w:sz="0" w:space="0" w:color="auto"/>
            <w:bottom w:val="none" w:sz="0" w:space="0" w:color="auto"/>
            <w:right w:val="none" w:sz="0" w:space="0" w:color="auto"/>
          </w:divBdr>
        </w:div>
        <w:div w:id="261111146">
          <w:marLeft w:val="0"/>
          <w:marRight w:val="0"/>
          <w:marTop w:val="0"/>
          <w:marBottom w:val="0"/>
          <w:divBdr>
            <w:top w:val="none" w:sz="0" w:space="0" w:color="auto"/>
            <w:left w:val="none" w:sz="0" w:space="0" w:color="auto"/>
            <w:bottom w:val="none" w:sz="0" w:space="0" w:color="auto"/>
            <w:right w:val="none" w:sz="0" w:space="0" w:color="auto"/>
          </w:divBdr>
        </w:div>
      </w:divsChild>
    </w:div>
    <w:div w:id="261110614">
      <w:marLeft w:val="0"/>
      <w:marRight w:val="0"/>
      <w:marTop w:val="0"/>
      <w:marBottom w:val="0"/>
      <w:divBdr>
        <w:top w:val="none" w:sz="0" w:space="0" w:color="auto"/>
        <w:left w:val="none" w:sz="0" w:space="0" w:color="auto"/>
        <w:bottom w:val="none" w:sz="0" w:space="0" w:color="auto"/>
        <w:right w:val="none" w:sz="0" w:space="0" w:color="auto"/>
      </w:divBdr>
      <w:divsChild>
        <w:div w:id="261111108">
          <w:marLeft w:val="0"/>
          <w:marRight w:val="0"/>
          <w:marTop w:val="0"/>
          <w:marBottom w:val="0"/>
          <w:divBdr>
            <w:top w:val="none" w:sz="0" w:space="0" w:color="auto"/>
            <w:left w:val="none" w:sz="0" w:space="0" w:color="auto"/>
            <w:bottom w:val="none" w:sz="0" w:space="0" w:color="auto"/>
            <w:right w:val="none" w:sz="0" w:space="0" w:color="auto"/>
          </w:divBdr>
          <w:divsChild>
            <w:div w:id="261111133">
              <w:marLeft w:val="0"/>
              <w:marRight w:val="0"/>
              <w:marTop w:val="0"/>
              <w:marBottom w:val="0"/>
              <w:divBdr>
                <w:top w:val="none" w:sz="0" w:space="0" w:color="auto"/>
                <w:left w:val="none" w:sz="0" w:space="0" w:color="auto"/>
                <w:bottom w:val="none" w:sz="0" w:space="0" w:color="auto"/>
                <w:right w:val="none" w:sz="0" w:space="0" w:color="auto"/>
              </w:divBdr>
              <w:divsChild>
                <w:div w:id="2611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1117">
          <w:marLeft w:val="0"/>
          <w:marRight w:val="0"/>
          <w:marTop w:val="0"/>
          <w:marBottom w:val="0"/>
          <w:divBdr>
            <w:top w:val="none" w:sz="0" w:space="0" w:color="auto"/>
            <w:left w:val="none" w:sz="0" w:space="0" w:color="auto"/>
            <w:bottom w:val="none" w:sz="0" w:space="0" w:color="auto"/>
            <w:right w:val="none" w:sz="0" w:space="0" w:color="auto"/>
          </w:divBdr>
          <w:divsChild>
            <w:div w:id="261111141">
              <w:marLeft w:val="0"/>
              <w:marRight w:val="0"/>
              <w:marTop w:val="0"/>
              <w:marBottom w:val="0"/>
              <w:divBdr>
                <w:top w:val="none" w:sz="0" w:space="0" w:color="auto"/>
                <w:left w:val="none" w:sz="0" w:space="0" w:color="auto"/>
                <w:bottom w:val="none" w:sz="0" w:space="0" w:color="auto"/>
                <w:right w:val="none" w:sz="0" w:space="0" w:color="auto"/>
              </w:divBdr>
              <w:divsChild>
                <w:div w:id="261110619">
                  <w:marLeft w:val="0"/>
                  <w:marRight w:val="0"/>
                  <w:marTop w:val="0"/>
                  <w:marBottom w:val="0"/>
                  <w:divBdr>
                    <w:top w:val="none" w:sz="0" w:space="0" w:color="auto"/>
                    <w:left w:val="none" w:sz="0" w:space="0" w:color="auto"/>
                    <w:bottom w:val="none" w:sz="0" w:space="0" w:color="auto"/>
                    <w:right w:val="none" w:sz="0" w:space="0" w:color="auto"/>
                  </w:divBdr>
                  <w:divsChild>
                    <w:div w:id="261111114">
                      <w:marLeft w:val="0"/>
                      <w:marRight w:val="0"/>
                      <w:marTop w:val="0"/>
                      <w:marBottom w:val="0"/>
                      <w:divBdr>
                        <w:top w:val="none" w:sz="0" w:space="0" w:color="auto"/>
                        <w:left w:val="none" w:sz="0" w:space="0" w:color="auto"/>
                        <w:bottom w:val="none" w:sz="0" w:space="0" w:color="auto"/>
                        <w:right w:val="none" w:sz="0" w:space="0" w:color="auto"/>
                      </w:divBdr>
                      <w:divsChild>
                        <w:div w:id="261111135">
                          <w:marLeft w:val="0"/>
                          <w:marRight w:val="0"/>
                          <w:marTop w:val="0"/>
                          <w:marBottom w:val="0"/>
                          <w:divBdr>
                            <w:top w:val="none" w:sz="0" w:space="0" w:color="auto"/>
                            <w:left w:val="none" w:sz="0" w:space="0" w:color="auto"/>
                            <w:bottom w:val="none" w:sz="0" w:space="0" w:color="auto"/>
                            <w:right w:val="none" w:sz="0" w:space="0" w:color="auto"/>
                          </w:divBdr>
                          <w:divsChild>
                            <w:div w:id="2611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0615">
      <w:marLeft w:val="0"/>
      <w:marRight w:val="0"/>
      <w:marTop w:val="0"/>
      <w:marBottom w:val="0"/>
      <w:divBdr>
        <w:top w:val="none" w:sz="0" w:space="0" w:color="auto"/>
        <w:left w:val="none" w:sz="0" w:space="0" w:color="auto"/>
        <w:bottom w:val="none" w:sz="0" w:space="0" w:color="auto"/>
        <w:right w:val="none" w:sz="0" w:space="0" w:color="auto"/>
      </w:divBdr>
      <w:divsChild>
        <w:div w:id="261110612">
          <w:marLeft w:val="0"/>
          <w:marRight w:val="0"/>
          <w:marTop w:val="0"/>
          <w:marBottom w:val="0"/>
          <w:divBdr>
            <w:top w:val="none" w:sz="0" w:space="0" w:color="auto"/>
            <w:left w:val="none" w:sz="0" w:space="0" w:color="auto"/>
            <w:bottom w:val="none" w:sz="0" w:space="0" w:color="auto"/>
            <w:right w:val="none" w:sz="0" w:space="0" w:color="auto"/>
          </w:divBdr>
        </w:div>
        <w:div w:id="261110618">
          <w:marLeft w:val="0"/>
          <w:marRight w:val="0"/>
          <w:marTop w:val="0"/>
          <w:marBottom w:val="0"/>
          <w:divBdr>
            <w:top w:val="none" w:sz="0" w:space="0" w:color="auto"/>
            <w:left w:val="none" w:sz="0" w:space="0" w:color="auto"/>
            <w:bottom w:val="none" w:sz="0" w:space="0" w:color="auto"/>
            <w:right w:val="none" w:sz="0" w:space="0" w:color="auto"/>
          </w:divBdr>
        </w:div>
        <w:div w:id="261111119">
          <w:marLeft w:val="0"/>
          <w:marRight w:val="0"/>
          <w:marTop w:val="0"/>
          <w:marBottom w:val="0"/>
          <w:divBdr>
            <w:top w:val="none" w:sz="0" w:space="0" w:color="auto"/>
            <w:left w:val="none" w:sz="0" w:space="0" w:color="auto"/>
            <w:bottom w:val="none" w:sz="0" w:space="0" w:color="auto"/>
            <w:right w:val="none" w:sz="0" w:space="0" w:color="auto"/>
          </w:divBdr>
        </w:div>
        <w:div w:id="261111123">
          <w:marLeft w:val="0"/>
          <w:marRight w:val="0"/>
          <w:marTop w:val="0"/>
          <w:marBottom w:val="0"/>
          <w:divBdr>
            <w:top w:val="none" w:sz="0" w:space="0" w:color="auto"/>
            <w:left w:val="none" w:sz="0" w:space="0" w:color="auto"/>
            <w:bottom w:val="none" w:sz="0" w:space="0" w:color="auto"/>
            <w:right w:val="none" w:sz="0" w:space="0" w:color="auto"/>
          </w:divBdr>
        </w:div>
        <w:div w:id="261111134">
          <w:marLeft w:val="0"/>
          <w:marRight w:val="0"/>
          <w:marTop w:val="0"/>
          <w:marBottom w:val="0"/>
          <w:divBdr>
            <w:top w:val="none" w:sz="0" w:space="0" w:color="auto"/>
            <w:left w:val="none" w:sz="0" w:space="0" w:color="auto"/>
            <w:bottom w:val="none" w:sz="0" w:space="0" w:color="auto"/>
            <w:right w:val="none" w:sz="0" w:space="0" w:color="auto"/>
          </w:divBdr>
        </w:div>
        <w:div w:id="261111142">
          <w:marLeft w:val="0"/>
          <w:marRight w:val="0"/>
          <w:marTop w:val="0"/>
          <w:marBottom w:val="0"/>
          <w:divBdr>
            <w:top w:val="none" w:sz="0" w:space="0" w:color="auto"/>
            <w:left w:val="none" w:sz="0" w:space="0" w:color="auto"/>
            <w:bottom w:val="none" w:sz="0" w:space="0" w:color="auto"/>
            <w:right w:val="none" w:sz="0" w:space="0" w:color="auto"/>
          </w:divBdr>
        </w:div>
      </w:divsChild>
    </w:div>
    <w:div w:id="261110623">
      <w:marLeft w:val="0"/>
      <w:marRight w:val="0"/>
      <w:marTop w:val="0"/>
      <w:marBottom w:val="0"/>
      <w:divBdr>
        <w:top w:val="none" w:sz="0" w:space="0" w:color="auto"/>
        <w:left w:val="none" w:sz="0" w:space="0" w:color="auto"/>
        <w:bottom w:val="none" w:sz="0" w:space="0" w:color="auto"/>
        <w:right w:val="none" w:sz="0" w:space="0" w:color="auto"/>
      </w:divBdr>
    </w:div>
    <w:div w:id="261110691">
      <w:marLeft w:val="0"/>
      <w:marRight w:val="0"/>
      <w:marTop w:val="0"/>
      <w:marBottom w:val="0"/>
      <w:divBdr>
        <w:top w:val="none" w:sz="0" w:space="0" w:color="auto"/>
        <w:left w:val="none" w:sz="0" w:space="0" w:color="auto"/>
        <w:bottom w:val="none" w:sz="0" w:space="0" w:color="auto"/>
        <w:right w:val="none" w:sz="0" w:space="0" w:color="auto"/>
      </w:divBdr>
      <w:divsChild>
        <w:div w:id="261110627">
          <w:marLeft w:val="0"/>
          <w:marRight w:val="0"/>
          <w:marTop w:val="0"/>
          <w:marBottom w:val="0"/>
          <w:divBdr>
            <w:top w:val="none" w:sz="0" w:space="0" w:color="auto"/>
            <w:left w:val="none" w:sz="0" w:space="0" w:color="auto"/>
            <w:bottom w:val="none" w:sz="0" w:space="0" w:color="auto"/>
            <w:right w:val="none" w:sz="0" w:space="0" w:color="auto"/>
          </w:divBdr>
        </w:div>
        <w:div w:id="261110629">
          <w:marLeft w:val="0"/>
          <w:marRight w:val="0"/>
          <w:marTop w:val="0"/>
          <w:marBottom w:val="0"/>
          <w:divBdr>
            <w:top w:val="none" w:sz="0" w:space="0" w:color="auto"/>
            <w:left w:val="none" w:sz="0" w:space="0" w:color="auto"/>
            <w:bottom w:val="none" w:sz="0" w:space="0" w:color="auto"/>
            <w:right w:val="none" w:sz="0" w:space="0" w:color="auto"/>
          </w:divBdr>
        </w:div>
        <w:div w:id="261110631">
          <w:marLeft w:val="0"/>
          <w:marRight w:val="0"/>
          <w:marTop w:val="0"/>
          <w:marBottom w:val="0"/>
          <w:divBdr>
            <w:top w:val="none" w:sz="0" w:space="0" w:color="auto"/>
            <w:left w:val="none" w:sz="0" w:space="0" w:color="auto"/>
            <w:bottom w:val="none" w:sz="0" w:space="0" w:color="auto"/>
            <w:right w:val="none" w:sz="0" w:space="0" w:color="auto"/>
          </w:divBdr>
        </w:div>
        <w:div w:id="261110632">
          <w:marLeft w:val="0"/>
          <w:marRight w:val="0"/>
          <w:marTop w:val="0"/>
          <w:marBottom w:val="0"/>
          <w:divBdr>
            <w:top w:val="none" w:sz="0" w:space="0" w:color="auto"/>
            <w:left w:val="none" w:sz="0" w:space="0" w:color="auto"/>
            <w:bottom w:val="none" w:sz="0" w:space="0" w:color="auto"/>
            <w:right w:val="none" w:sz="0" w:space="0" w:color="auto"/>
          </w:divBdr>
        </w:div>
        <w:div w:id="261110633">
          <w:marLeft w:val="0"/>
          <w:marRight w:val="0"/>
          <w:marTop w:val="0"/>
          <w:marBottom w:val="0"/>
          <w:divBdr>
            <w:top w:val="none" w:sz="0" w:space="0" w:color="auto"/>
            <w:left w:val="none" w:sz="0" w:space="0" w:color="auto"/>
            <w:bottom w:val="none" w:sz="0" w:space="0" w:color="auto"/>
            <w:right w:val="none" w:sz="0" w:space="0" w:color="auto"/>
          </w:divBdr>
        </w:div>
        <w:div w:id="261110634">
          <w:marLeft w:val="0"/>
          <w:marRight w:val="0"/>
          <w:marTop w:val="0"/>
          <w:marBottom w:val="0"/>
          <w:divBdr>
            <w:top w:val="none" w:sz="0" w:space="0" w:color="auto"/>
            <w:left w:val="none" w:sz="0" w:space="0" w:color="auto"/>
            <w:bottom w:val="none" w:sz="0" w:space="0" w:color="auto"/>
            <w:right w:val="none" w:sz="0" w:space="0" w:color="auto"/>
          </w:divBdr>
        </w:div>
        <w:div w:id="261110635">
          <w:marLeft w:val="0"/>
          <w:marRight w:val="0"/>
          <w:marTop w:val="0"/>
          <w:marBottom w:val="0"/>
          <w:divBdr>
            <w:top w:val="none" w:sz="0" w:space="0" w:color="auto"/>
            <w:left w:val="none" w:sz="0" w:space="0" w:color="auto"/>
            <w:bottom w:val="none" w:sz="0" w:space="0" w:color="auto"/>
            <w:right w:val="none" w:sz="0" w:space="0" w:color="auto"/>
          </w:divBdr>
        </w:div>
        <w:div w:id="261110636">
          <w:marLeft w:val="0"/>
          <w:marRight w:val="0"/>
          <w:marTop w:val="0"/>
          <w:marBottom w:val="0"/>
          <w:divBdr>
            <w:top w:val="none" w:sz="0" w:space="0" w:color="auto"/>
            <w:left w:val="none" w:sz="0" w:space="0" w:color="auto"/>
            <w:bottom w:val="none" w:sz="0" w:space="0" w:color="auto"/>
            <w:right w:val="none" w:sz="0" w:space="0" w:color="auto"/>
          </w:divBdr>
        </w:div>
        <w:div w:id="261110637">
          <w:marLeft w:val="0"/>
          <w:marRight w:val="0"/>
          <w:marTop w:val="0"/>
          <w:marBottom w:val="0"/>
          <w:divBdr>
            <w:top w:val="none" w:sz="0" w:space="0" w:color="auto"/>
            <w:left w:val="none" w:sz="0" w:space="0" w:color="auto"/>
            <w:bottom w:val="none" w:sz="0" w:space="0" w:color="auto"/>
            <w:right w:val="none" w:sz="0" w:space="0" w:color="auto"/>
          </w:divBdr>
        </w:div>
        <w:div w:id="261110638">
          <w:marLeft w:val="0"/>
          <w:marRight w:val="0"/>
          <w:marTop w:val="0"/>
          <w:marBottom w:val="0"/>
          <w:divBdr>
            <w:top w:val="none" w:sz="0" w:space="0" w:color="auto"/>
            <w:left w:val="none" w:sz="0" w:space="0" w:color="auto"/>
            <w:bottom w:val="none" w:sz="0" w:space="0" w:color="auto"/>
            <w:right w:val="none" w:sz="0" w:space="0" w:color="auto"/>
          </w:divBdr>
        </w:div>
        <w:div w:id="261110639">
          <w:marLeft w:val="0"/>
          <w:marRight w:val="0"/>
          <w:marTop w:val="0"/>
          <w:marBottom w:val="0"/>
          <w:divBdr>
            <w:top w:val="none" w:sz="0" w:space="0" w:color="auto"/>
            <w:left w:val="none" w:sz="0" w:space="0" w:color="auto"/>
            <w:bottom w:val="none" w:sz="0" w:space="0" w:color="auto"/>
            <w:right w:val="none" w:sz="0" w:space="0" w:color="auto"/>
          </w:divBdr>
        </w:div>
        <w:div w:id="261110640">
          <w:marLeft w:val="0"/>
          <w:marRight w:val="0"/>
          <w:marTop w:val="0"/>
          <w:marBottom w:val="0"/>
          <w:divBdr>
            <w:top w:val="none" w:sz="0" w:space="0" w:color="auto"/>
            <w:left w:val="none" w:sz="0" w:space="0" w:color="auto"/>
            <w:bottom w:val="none" w:sz="0" w:space="0" w:color="auto"/>
            <w:right w:val="none" w:sz="0" w:space="0" w:color="auto"/>
          </w:divBdr>
        </w:div>
        <w:div w:id="261110642">
          <w:marLeft w:val="0"/>
          <w:marRight w:val="0"/>
          <w:marTop w:val="0"/>
          <w:marBottom w:val="0"/>
          <w:divBdr>
            <w:top w:val="none" w:sz="0" w:space="0" w:color="auto"/>
            <w:left w:val="none" w:sz="0" w:space="0" w:color="auto"/>
            <w:bottom w:val="none" w:sz="0" w:space="0" w:color="auto"/>
            <w:right w:val="none" w:sz="0" w:space="0" w:color="auto"/>
          </w:divBdr>
        </w:div>
        <w:div w:id="261110645">
          <w:marLeft w:val="0"/>
          <w:marRight w:val="0"/>
          <w:marTop w:val="0"/>
          <w:marBottom w:val="0"/>
          <w:divBdr>
            <w:top w:val="none" w:sz="0" w:space="0" w:color="auto"/>
            <w:left w:val="none" w:sz="0" w:space="0" w:color="auto"/>
            <w:bottom w:val="none" w:sz="0" w:space="0" w:color="auto"/>
            <w:right w:val="none" w:sz="0" w:space="0" w:color="auto"/>
          </w:divBdr>
        </w:div>
        <w:div w:id="261110646">
          <w:marLeft w:val="0"/>
          <w:marRight w:val="0"/>
          <w:marTop w:val="0"/>
          <w:marBottom w:val="0"/>
          <w:divBdr>
            <w:top w:val="none" w:sz="0" w:space="0" w:color="auto"/>
            <w:left w:val="none" w:sz="0" w:space="0" w:color="auto"/>
            <w:bottom w:val="none" w:sz="0" w:space="0" w:color="auto"/>
            <w:right w:val="none" w:sz="0" w:space="0" w:color="auto"/>
          </w:divBdr>
        </w:div>
        <w:div w:id="261110647">
          <w:marLeft w:val="0"/>
          <w:marRight w:val="0"/>
          <w:marTop w:val="0"/>
          <w:marBottom w:val="0"/>
          <w:divBdr>
            <w:top w:val="none" w:sz="0" w:space="0" w:color="auto"/>
            <w:left w:val="none" w:sz="0" w:space="0" w:color="auto"/>
            <w:bottom w:val="none" w:sz="0" w:space="0" w:color="auto"/>
            <w:right w:val="none" w:sz="0" w:space="0" w:color="auto"/>
          </w:divBdr>
        </w:div>
        <w:div w:id="261110648">
          <w:marLeft w:val="0"/>
          <w:marRight w:val="0"/>
          <w:marTop w:val="0"/>
          <w:marBottom w:val="0"/>
          <w:divBdr>
            <w:top w:val="none" w:sz="0" w:space="0" w:color="auto"/>
            <w:left w:val="none" w:sz="0" w:space="0" w:color="auto"/>
            <w:bottom w:val="none" w:sz="0" w:space="0" w:color="auto"/>
            <w:right w:val="none" w:sz="0" w:space="0" w:color="auto"/>
          </w:divBdr>
        </w:div>
        <w:div w:id="261110649">
          <w:marLeft w:val="0"/>
          <w:marRight w:val="0"/>
          <w:marTop w:val="0"/>
          <w:marBottom w:val="0"/>
          <w:divBdr>
            <w:top w:val="none" w:sz="0" w:space="0" w:color="auto"/>
            <w:left w:val="none" w:sz="0" w:space="0" w:color="auto"/>
            <w:bottom w:val="none" w:sz="0" w:space="0" w:color="auto"/>
            <w:right w:val="none" w:sz="0" w:space="0" w:color="auto"/>
          </w:divBdr>
        </w:div>
        <w:div w:id="261110650">
          <w:marLeft w:val="0"/>
          <w:marRight w:val="0"/>
          <w:marTop w:val="0"/>
          <w:marBottom w:val="0"/>
          <w:divBdr>
            <w:top w:val="none" w:sz="0" w:space="0" w:color="auto"/>
            <w:left w:val="none" w:sz="0" w:space="0" w:color="auto"/>
            <w:bottom w:val="none" w:sz="0" w:space="0" w:color="auto"/>
            <w:right w:val="none" w:sz="0" w:space="0" w:color="auto"/>
          </w:divBdr>
        </w:div>
        <w:div w:id="261110652">
          <w:marLeft w:val="0"/>
          <w:marRight w:val="0"/>
          <w:marTop w:val="0"/>
          <w:marBottom w:val="0"/>
          <w:divBdr>
            <w:top w:val="none" w:sz="0" w:space="0" w:color="auto"/>
            <w:left w:val="none" w:sz="0" w:space="0" w:color="auto"/>
            <w:bottom w:val="none" w:sz="0" w:space="0" w:color="auto"/>
            <w:right w:val="none" w:sz="0" w:space="0" w:color="auto"/>
          </w:divBdr>
        </w:div>
        <w:div w:id="261110656">
          <w:marLeft w:val="0"/>
          <w:marRight w:val="0"/>
          <w:marTop w:val="0"/>
          <w:marBottom w:val="0"/>
          <w:divBdr>
            <w:top w:val="none" w:sz="0" w:space="0" w:color="auto"/>
            <w:left w:val="none" w:sz="0" w:space="0" w:color="auto"/>
            <w:bottom w:val="none" w:sz="0" w:space="0" w:color="auto"/>
            <w:right w:val="none" w:sz="0" w:space="0" w:color="auto"/>
          </w:divBdr>
        </w:div>
        <w:div w:id="261110657">
          <w:marLeft w:val="0"/>
          <w:marRight w:val="0"/>
          <w:marTop w:val="0"/>
          <w:marBottom w:val="0"/>
          <w:divBdr>
            <w:top w:val="none" w:sz="0" w:space="0" w:color="auto"/>
            <w:left w:val="none" w:sz="0" w:space="0" w:color="auto"/>
            <w:bottom w:val="none" w:sz="0" w:space="0" w:color="auto"/>
            <w:right w:val="none" w:sz="0" w:space="0" w:color="auto"/>
          </w:divBdr>
        </w:div>
        <w:div w:id="261110658">
          <w:marLeft w:val="0"/>
          <w:marRight w:val="0"/>
          <w:marTop w:val="0"/>
          <w:marBottom w:val="0"/>
          <w:divBdr>
            <w:top w:val="none" w:sz="0" w:space="0" w:color="auto"/>
            <w:left w:val="none" w:sz="0" w:space="0" w:color="auto"/>
            <w:bottom w:val="none" w:sz="0" w:space="0" w:color="auto"/>
            <w:right w:val="none" w:sz="0" w:space="0" w:color="auto"/>
          </w:divBdr>
        </w:div>
        <w:div w:id="261110661">
          <w:marLeft w:val="0"/>
          <w:marRight w:val="0"/>
          <w:marTop w:val="0"/>
          <w:marBottom w:val="0"/>
          <w:divBdr>
            <w:top w:val="none" w:sz="0" w:space="0" w:color="auto"/>
            <w:left w:val="none" w:sz="0" w:space="0" w:color="auto"/>
            <w:bottom w:val="none" w:sz="0" w:space="0" w:color="auto"/>
            <w:right w:val="none" w:sz="0" w:space="0" w:color="auto"/>
          </w:divBdr>
        </w:div>
        <w:div w:id="261110662">
          <w:marLeft w:val="0"/>
          <w:marRight w:val="0"/>
          <w:marTop w:val="0"/>
          <w:marBottom w:val="0"/>
          <w:divBdr>
            <w:top w:val="none" w:sz="0" w:space="0" w:color="auto"/>
            <w:left w:val="none" w:sz="0" w:space="0" w:color="auto"/>
            <w:bottom w:val="none" w:sz="0" w:space="0" w:color="auto"/>
            <w:right w:val="none" w:sz="0" w:space="0" w:color="auto"/>
          </w:divBdr>
        </w:div>
        <w:div w:id="261110663">
          <w:marLeft w:val="0"/>
          <w:marRight w:val="0"/>
          <w:marTop w:val="0"/>
          <w:marBottom w:val="0"/>
          <w:divBdr>
            <w:top w:val="none" w:sz="0" w:space="0" w:color="auto"/>
            <w:left w:val="none" w:sz="0" w:space="0" w:color="auto"/>
            <w:bottom w:val="none" w:sz="0" w:space="0" w:color="auto"/>
            <w:right w:val="none" w:sz="0" w:space="0" w:color="auto"/>
          </w:divBdr>
        </w:div>
        <w:div w:id="261110664">
          <w:marLeft w:val="0"/>
          <w:marRight w:val="0"/>
          <w:marTop w:val="0"/>
          <w:marBottom w:val="0"/>
          <w:divBdr>
            <w:top w:val="none" w:sz="0" w:space="0" w:color="auto"/>
            <w:left w:val="none" w:sz="0" w:space="0" w:color="auto"/>
            <w:bottom w:val="none" w:sz="0" w:space="0" w:color="auto"/>
            <w:right w:val="none" w:sz="0" w:space="0" w:color="auto"/>
          </w:divBdr>
        </w:div>
        <w:div w:id="261110665">
          <w:marLeft w:val="0"/>
          <w:marRight w:val="0"/>
          <w:marTop w:val="0"/>
          <w:marBottom w:val="0"/>
          <w:divBdr>
            <w:top w:val="none" w:sz="0" w:space="0" w:color="auto"/>
            <w:left w:val="none" w:sz="0" w:space="0" w:color="auto"/>
            <w:bottom w:val="none" w:sz="0" w:space="0" w:color="auto"/>
            <w:right w:val="none" w:sz="0" w:space="0" w:color="auto"/>
          </w:divBdr>
        </w:div>
        <w:div w:id="261110666">
          <w:marLeft w:val="0"/>
          <w:marRight w:val="0"/>
          <w:marTop w:val="0"/>
          <w:marBottom w:val="0"/>
          <w:divBdr>
            <w:top w:val="none" w:sz="0" w:space="0" w:color="auto"/>
            <w:left w:val="none" w:sz="0" w:space="0" w:color="auto"/>
            <w:bottom w:val="none" w:sz="0" w:space="0" w:color="auto"/>
            <w:right w:val="none" w:sz="0" w:space="0" w:color="auto"/>
          </w:divBdr>
        </w:div>
        <w:div w:id="261110667">
          <w:marLeft w:val="0"/>
          <w:marRight w:val="0"/>
          <w:marTop w:val="0"/>
          <w:marBottom w:val="0"/>
          <w:divBdr>
            <w:top w:val="none" w:sz="0" w:space="0" w:color="auto"/>
            <w:left w:val="none" w:sz="0" w:space="0" w:color="auto"/>
            <w:bottom w:val="none" w:sz="0" w:space="0" w:color="auto"/>
            <w:right w:val="none" w:sz="0" w:space="0" w:color="auto"/>
          </w:divBdr>
        </w:div>
        <w:div w:id="261110668">
          <w:marLeft w:val="0"/>
          <w:marRight w:val="0"/>
          <w:marTop w:val="0"/>
          <w:marBottom w:val="0"/>
          <w:divBdr>
            <w:top w:val="none" w:sz="0" w:space="0" w:color="auto"/>
            <w:left w:val="none" w:sz="0" w:space="0" w:color="auto"/>
            <w:bottom w:val="none" w:sz="0" w:space="0" w:color="auto"/>
            <w:right w:val="none" w:sz="0" w:space="0" w:color="auto"/>
          </w:divBdr>
        </w:div>
        <w:div w:id="261110670">
          <w:marLeft w:val="0"/>
          <w:marRight w:val="0"/>
          <w:marTop w:val="0"/>
          <w:marBottom w:val="0"/>
          <w:divBdr>
            <w:top w:val="none" w:sz="0" w:space="0" w:color="auto"/>
            <w:left w:val="none" w:sz="0" w:space="0" w:color="auto"/>
            <w:bottom w:val="none" w:sz="0" w:space="0" w:color="auto"/>
            <w:right w:val="none" w:sz="0" w:space="0" w:color="auto"/>
          </w:divBdr>
        </w:div>
        <w:div w:id="261110671">
          <w:marLeft w:val="0"/>
          <w:marRight w:val="0"/>
          <w:marTop w:val="0"/>
          <w:marBottom w:val="0"/>
          <w:divBdr>
            <w:top w:val="none" w:sz="0" w:space="0" w:color="auto"/>
            <w:left w:val="none" w:sz="0" w:space="0" w:color="auto"/>
            <w:bottom w:val="none" w:sz="0" w:space="0" w:color="auto"/>
            <w:right w:val="none" w:sz="0" w:space="0" w:color="auto"/>
          </w:divBdr>
        </w:div>
        <w:div w:id="261110672">
          <w:marLeft w:val="0"/>
          <w:marRight w:val="0"/>
          <w:marTop w:val="0"/>
          <w:marBottom w:val="0"/>
          <w:divBdr>
            <w:top w:val="none" w:sz="0" w:space="0" w:color="auto"/>
            <w:left w:val="none" w:sz="0" w:space="0" w:color="auto"/>
            <w:bottom w:val="none" w:sz="0" w:space="0" w:color="auto"/>
            <w:right w:val="none" w:sz="0" w:space="0" w:color="auto"/>
          </w:divBdr>
        </w:div>
        <w:div w:id="261110673">
          <w:marLeft w:val="0"/>
          <w:marRight w:val="0"/>
          <w:marTop w:val="0"/>
          <w:marBottom w:val="0"/>
          <w:divBdr>
            <w:top w:val="none" w:sz="0" w:space="0" w:color="auto"/>
            <w:left w:val="none" w:sz="0" w:space="0" w:color="auto"/>
            <w:bottom w:val="none" w:sz="0" w:space="0" w:color="auto"/>
            <w:right w:val="none" w:sz="0" w:space="0" w:color="auto"/>
          </w:divBdr>
        </w:div>
        <w:div w:id="261110674">
          <w:marLeft w:val="0"/>
          <w:marRight w:val="0"/>
          <w:marTop w:val="0"/>
          <w:marBottom w:val="0"/>
          <w:divBdr>
            <w:top w:val="none" w:sz="0" w:space="0" w:color="auto"/>
            <w:left w:val="none" w:sz="0" w:space="0" w:color="auto"/>
            <w:bottom w:val="none" w:sz="0" w:space="0" w:color="auto"/>
            <w:right w:val="none" w:sz="0" w:space="0" w:color="auto"/>
          </w:divBdr>
        </w:div>
        <w:div w:id="261110677">
          <w:marLeft w:val="0"/>
          <w:marRight w:val="0"/>
          <w:marTop w:val="0"/>
          <w:marBottom w:val="0"/>
          <w:divBdr>
            <w:top w:val="none" w:sz="0" w:space="0" w:color="auto"/>
            <w:left w:val="none" w:sz="0" w:space="0" w:color="auto"/>
            <w:bottom w:val="none" w:sz="0" w:space="0" w:color="auto"/>
            <w:right w:val="none" w:sz="0" w:space="0" w:color="auto"/>
          </w:divBdr>
        </w:div>
        <w:div w:id="261110678">
          <w:marLeft w:val="0"/>
          <w:marRight w:val="0"/>
          <w:marTop w:val="0"/>
          <w:marBottom w:val="0"/>
          <w:divBdr>
            <w:top w:val="none" w:sz="0" w:space="0" w:color="auto"/>
            <w:left w:val="none" w:sz="0" w:space="0" w:color="auto"/>
            <w:bottom w:val="none" w:sz="0" w:space="0" w:color="auto"/>
            <w:right w:val="none" w:sz="0" w:space="0" w:color="auto"/>
          </w:divBdr>
        </w:div>
        <w:div w:id="261110679">
          <w:marLeft w:val="0"/>
          <w:marRight w:val="0"/>
          <w:marTop w:val="0"/>
          <w:marBottom w:val="0"/>
          <w:divBdr>
            <w:top w:val="none" w:sz="0" w:space="0" w:color="auto"/>
            <w:left w:val="none" w:sz="0" w:space="0" w:color="auto"/>
            <w:bottom w:val="none" w:sz="0" w:space="0" w:color="auto"/>
            <w:right w:val="none" w:sz="0" w:space="0" w:color="auto"/>
          </w:divBdr>
        </w:div>
        <w:div w:id="261110680">
          <w:marLeft w:val="0"/>
          <w:marRight w:val="0"/>
          <w:marTop w:val="0"/>
          <w:marBottom w:val="0"/>
          <w:divBdr>
            <w:top w:val="none" w:sz="0" w:space="0" w:color="auto"/>
            <w:left w:val="none" w:sz="0" w:space="0" w:color="auto"/>
            <w:bottom w:val="none" w:sz="0" w:space="0" w:color="auto"/>
            <w:right w:val="none" w:sz="0" w:space="0" w:color="auto"/>
          </w:divBdr>
        </w:div>
        <w:div w:id="261110681">
          <w:marLeft w:val="0"/>
          <w:marRight w:val="0"/>
          <w:marTop w:val="0"/>
          <w:marBottom w:val="0"/>
          <w:divBdr>
            <w:top w:val="none" w:sz="0" w:space="0" w:color="auto"/>
            <w:left w:val="none" w:sz="0" w:space="0" w:color="auto"/>
            <w:bottom w:val="none" w:sz="0" w:space="0" w:color="auto"/>
            <w:right w:val="none" w:sz="0" w:space="0" w:color="auto"/>
          </w:divBdr>
        </w:div>
        <w:div w:id="261110683">
          <w:marLeft w:val="0"/>
          <w:marRight w:val="0"/>
          <w:marTop w:val="0"/>
          <w:marBottom w:val="0"/>
          <w:divBdr>
            <w:top w:val="none" w:sz="0" w:space="0" w:color="auto"/>
            <w:left w:val="none" w:sz="0" w:space="0" w:color="auto"/>
            <w:bottom w:val="none" w:sz="0" w:space="0" w:color="auto"/>
            <w:right w:val="none" w:sz="0" w:space="0" w:color="auto"/>
          </w:divBdr>
        </w:div>
        <w:div w:id="261110685">
          <w:marLeft w:val="0"/>
          <w:marRight w:val="0"/>
          <w:marTop w:val="0"/>
          <w:marBottom w:val="0"/>
          <w:divBdr>
            <w:top w:val="none" w:sz="0" w:space="0" w:color="auto"/>
            <w:left w:val="none" w:sz="0" w:space="0" w:color="auto"/>
            <w:bottom w:val="none" w:sz="0" w:space="0" w:color="auto"/>
            <w:right w:val="none" w:sz="0" w:space="0" w:color="auto"/>
          </w:divBdr>
        </w:div>
        <w:div w:id="261110686">
          <w:marLeft w:val="0"/>
          <w:marRight w:val="0"/>
          <w:marTop w:val="0"/>
          <w:marBottom w:val="0"/>
          <w:divBdr>
            <w:top w:val="none" w:sz="0" w:space="0" w:color="auto"/>
            <w:left w:val="none" w:sz="0" w:space="0" w:color="auto"/>
            <w:bottom w:val="none" w:sz="0" w:space="0" w:color="auto"/>
            <w:right w:val="none" w:sz="0" w:space="0" w:color="auto"/>
          </w:divBdr>
        </w:div>
        <w:div w:id="261110688">
          <w:marLeft w:val="0"/>
          <w:marRight w:val="0"/>
          <w:marTop w:val="0"/>
          <w:marBottom w:val="0"/>
          <w:divBdr>
            <w:top w:val="none" w:sz="0" w:space="0" w:color="auto"/>
            <w:left w:val="none" w:sz="0" w:space="0" w:color="auto"/>
            <w:bottom w:val="none" w:sz="0" w:space="0" w:color="auto"/>
            <w:right w:val="none" w:sz="0" w:space="0" w:color="auto"/>
          </w:divBdr>
        </w:div>
        <w:div w:id="261110689">
          <w:marLeft w:val="0"/>
          <w:marRight w:val="0"/>
          <w:marTop w:val="0"/>
          <w:marBottom w:val="0"/>
          <w:divBdr>
            <w:top w:val="none" w:sz="0" w:space="0" w:color="auto"/>
            <w:left w:val="none" w:sz="0" w:space="0" w:color="auto"/>
            <w:bottom w:val="none" w:sz="0" w:space="0" w:color="auto"/>
            <w:right w:val="none" w:sz="0" w:space="0" w:color="auto"/>
          </w:divBdr>
        </w:div>
        <w:div w:id="261110690">
          <w:marLeft w:val="0"/>
          <w:marRight w:val="0"/>
          <w:marTop w:val="0"/>
          <w:marBottom w:val="0"/>
          <w:divBdr>
            <w:top w:val="none" w:sz="0" w:space="0" w:color="auto"/>
            <w:left w:val="none" w:sz="0" w:space="0" w:color="auto"/>
            <w:bottom w:val="none" w:sz="0" w:space="0" w:color="auto"/>
            <w:right w:val="none" w:sz="0" w:space="0" w:color="auto"/>
          </w:divBdr>
        </w:div>
        <w:div w:id="261110692">
          <w:marLeft w:val="0"/>
          <w:marRight w:val="0"/>
          <w:marTop w:val="0"/>
          <w:marBottom w:val="0"/>
          <w:divBdr>
            <w:top w:val="none" w:sz="0" w:space="0" w:color="auto"/>
            <w:left w:val="none" w:sz="0" w:space="0" w:color="auto"/>
            <w:bottom w:val="none" w:sz="0" w:space="0" w:color="auto"/>
            <w:right w:val="none" w:sz="0" w:space="0" w:color="auto"/>
          </w:divBdr>
        </w:div>
        <w:div w:id="261110693">
          <w:marLeft w:val="0"/>
          <w:marRight w:val="0"/>
          <w:marTop w:val="0"/>
          <w:marBottom w:val="0"/>
          <w:divBdr>
            <w:top w:val="none" w:sz="0" w:space="0" w:color="auto"/>
            <w:left w:val="none" w:sz="0" w:space="0" w:color="auto"/>
            <w:bottom w:val="none" w:sz="0" w:space="0" w:color="auto"/>
            <w:right w:val="none" w:sz="0" w:space="0" w:color="auto"/>
          </w:divBdr>
        </w:div>
        <w:div w:id="261110694">
          <w:marLeft w:val="0"/>
          <w:marRight w:val="0"/>
          <w:marTop w:val="0"/>
          <w:marBottom w:val="0"/>
          <w:divBdr>
            <w:top w:val="none" w:sz="0" w:space="0" w:color="auto"/>
            <w:left w:val="none" w:sz="0" w:space="0" w:color="auto"/>
            <w:bottom w:val="none" w:sz="0" w:space="0" w:color="auto"/>
            <w:right w:val="none" w:sz="0" w:space="0" w:color="auto"/>
          </w:divBdr>
        </w:div>
        <w:div w:id="261110695">
          <w:marLeft w:val="0"/>
          <w:marRight w:val="0"/>
          <w:marTop w:val="0"/>
          <w:marBottom w:val="0"/>
          <w:divBdr>
            <w:top w:val="none" w:sz="0" w:space="0" w:color="auto"/>
            <w:left w:val="none" w:sz="0" w:space="0" w:color="auto"/>
            <w:bottom w:val="none" w:sz="0" w:space="0" w:color="auto"/>
            <w:right w:val="none" w:sz="0" w:space="0" w:color="auto"/>
          </w:divBdr>
        </w:div>
        <w:div w:id="261110697">
          <w:marLeft w:val="0"/>
          <w:marRight w:val="0"/>
          <w:marTop w:val="0"/>
          <w:marBottom w:val="0"/>
          <w:divBdr>
            <w:top w:val="none" w:sz="0" w:space="0" w:color="auto"/>
            <w:left w:val="none" w:sz="0" w:space="0" w:color="auto"/>
            <w:bottom w:val="none" w:sz="0" w:space="0" w:color="auto"/>
            <w:right w:val="none" w:sz="0" w:space="0" w:color="auto"/>
          </w:divBdr>
        </w:div>
        <w:div w:id="261110700">
          <w:marLeft w:val="0"/>
          <w:marRight w:val="0"/>
          <w:marTop w:val="0"/>
          <w:marBottom w:val="0"/>
          <w:divBdr>
            <w:top w:val="none" w:sz="0" w:space="0" w:color="auto"/>
            <w:left w:val="none" w:sz="0" w:space="0" w:color="auto"/>
            <w:bottom w:val="none" w:sz="0" w:space="0" w:color="auto"/>
            <w:right w:val="none" w:sz="0" w:space="0" w:color="auto"/>
          </w:divBdr>
        </w:div>
        <w:div w:id="261110702">
          <w:marLeft w:val="0"/>
          <w:marRight w:val="0"/>
          <w:marTop w:val="0"/>
          <w:marBottom w:val="0"/>
          <w:divBdr>
            <w:top w:val="none" w:sz="0" w:space="0" w:color="auto"/>
            <w:left w:val="none" w:sz="0" w:space="0" w:color="auto"/>
            <w:bottom w:val="none" w:sz="0" w:space="0" w:color="auto"/>
            <w:right w:val="none" w:sz="0" w:space="0" w:color="auto"/>
          </w:divBdr>
        </w:div>
        <w:div w:id="261110703">
          <w:marLeft w:val="0"/>
          <w:marRight w:val="0"/>
          <w:marTop w:val="0"/>
          <w:marBottom w:val="0"/>
          <w:divBdr>
            <w:top w:val="none" w:sz="0" w:space="0" w:color="auto"/>
            <w:left w:val="none" w:sz="0" w:space="0" w:color="auto"/>
            <w:bottom w:val="none" w:sz="0" w:space="0" w:color="auto"/>
            <w:right w:val="none" w:sz="0" w:space="0" w:color="auto"/>
          </w:divBdr>
        </w:div>
        <w:div w:id="261111053">
          <w:marLeft w:val="0"/>
          <w:marRight w:val="0"/>
          <w:marTop w:val="0"/>
          <w:marBottom w:val="0"/>
          <w:divBdr>
            <w:top w:val="none" w:sz="0" w:space="0" w:color="auto"/>
            <w:left w:val="none" w:sz="0" w:space="0" w:color="auto"/>
            <w:bottom w:val="none" w:sz="0" w:space="0" w:color="auto"/>
            <w:right w:val="none" w:sz="0" w:space="0" w:color="auto"/>
          </w:divBdr>
        </w:div>
        <w:div w:id="261111054">
          <w:marLeft w:val="0"/>
          <w:marRight w:val="0"/>
          <w:marTop w:val="0"/>
          <w:marBottom w:val="0"/>
          <w:divBdr>
            <w:top w:val="none" w:sz="0" w:space="0" w:color="auto"/>
            <w:left w:val="none" w:sz="0" w:space="0" w:color="auto"/>
            <w:bottom w:val="none" w:sz="0" w:space="0" w:color="auto"/>
            <w:right w:val="none" w:sz="0" w:space="0" w:color="auto"/>
          </w:divBdr>
        </w:div>
        <w:div w:id="261111055">
          <w:marLeft w:val="0"/>
          <w:marRight w:val="0"/>
          <w:marTop w:val="0"/>
          <w:marBottom w:val="0"/>
          <w:divBdr>
            <w:top w:val="none" w:sz="0" w:space="0" w:color="auto"/>
            <w:left w:val="none" w:sz="0" w:space="0" w:color="auto"/>
            <w:bottom w:val="none" w:sz="0" w:space="0" w:color="auto"/>
            <w:right w:val="none" w:sz="0" w:space="0" w:color="auto"/>
          </w:divBdr>
        </w:div>
        <w:div w:id="261111056">
          <w:marLeft w:val="0"/>
          <w:marRight w:val="0"/>
          <w:marTop w:val="0"/>
          <w:marBottom w:val="0"/>
          <w:divBdr>
            <w:top w:val="none" w:sz="0" w:space="0" w:color="auto"/>
            <w:left w:val="none" w:sz="0" w:space="0" w:color="auto"/>
            <w:bottom w:val="none" w:sz="0" w:space="0" w:color="auto"/>
            <w:right w:val="none" w:sz="0" w:space="0" w:color="auto"/>
          </w:divBdr>
        </w:div>
        <w:div w:id="261111057">
          <w:marLeft w:val="0"/>
          <w:marRight w:val="0"/>
          <w:marTop w:val="0"/>
          <w:marBottom w:val="0"/>
          <w:divBdr>
            <w:top w:val="none" w:sz="0" w:space="0" w:color="auto"/>
            <w:left w:val="none" w:sz="0" w:space="0" w:color="auto"/>
            <w:bottom w:val="none" w:sz="0" w:space="0" w:color="auto"/>
            <w:right w:val="none" w:sz="0" w:space="0" w:color="auto"/>
          </w:divBdr>
        </w:div>
        <w:div w:id="261111058">
          <w:marLeft w:val="0"/>
          <w:marRight w:val="0"/>
          <w:marTop w:val="0"/>
          <w:marBottom w:val="0"/>
          <w:divBdr>
            <w:top w:val="none" w:sz="0" w:space="0" w:color="auto"/>
            <w:left w:val="none" w:sz="0" w:space="0" w:color="auto"/>
            <w:bottom w:val="none" w:sz="0" w:space="0" w:color="auto"/>
            <w:right w:val="none" w:sz="0" w:space="0" w:color="auto"/>
          </w:divBdr>
        </w:div>
        <w:div w:id="261111059">
          <w:marLeft w:val="0"/>
          <w:marRight w:val="0"/>
          <w:marTop w:val="0"/>
          <w:marBottom w:val="0"/>
          <w:divBdr>
            <w:top w:val="none" w:sz="0" w:space="0" w:color="auto"/>
            <w:left w:val="none" w:sz="0" w:space="0" w:color="auto"/>
            <w:bottom w:val="none" w:sz="0" w:space="0" w:color="auto"/>
            <w:right w:val="none" w:sz="0" w:space="0" w:color="auto"/>
          </w:divBdr>
        </w:div>
        <w:div w:id="261111060">
          <w:marLeft w:val="0"/>
          <w:marRight w:val="0"/>
          <w:marTop w:val="0"/>
          <w:marBottom w:val="0"/>
          <w:divBdr>
            <w:top w:val="none" w:sz="0" w:space="0" w:color="auto"/>
            <w:left w:val="none" w:sz="0" w:space="0" w:color="auto"/>
            <w:bottom w:val="none" w:sz="0" w:space="0" w:color="auto"/>
            <w:right w:val="none" w:sz="0" w:space="0" w:color="auto"/>
          </w:divBdr>
        </w:div>
        <w:div w:id="261111063">
          <w:marLeft w:val="0"/>
          <w:marRight w:val="0"/>
          <w:marTop w:val="0"/>
          <w:marBottom w:val="0"/>
          <w:divBdr>
            <w:top w:val="none" w:sz="0" w:space="0" w:color="auto"/>
            <w:left w:val="none" w:sz="0" w:space="0" w:color="auto"/>
            <w:bottom w:val="none" w:sz="0" w:space="0" w:color="auto"/>
            <w:right w:val="none" w:sz="0" w:space="0" w:color="auto"/>
          </w:divBdr>
        </w:div>
        <w:div w:id="261111064">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261111066">
          <w:marLeft w:val="0"/>
          <w:marRight w:val="0"/>
          <w:marTop w:val="0"/>
          <w:marBottom w:val="0"/>
          <w:divBdr>
            <w:top w:val="none" w:sz="0" w:space="0" w:color="auto"/>
            <w:left w:val="none" w:sz="0" w:space="0" w:color="auto"/>
            <w:bottom w:val="none" w:sz="0" w:space="0" w:color="auto"/>
            <w:right w:val="none" w:sz="0" w:space="0" w:color="auto"/>
          </w:divBdr>
        </w:div>
        <w:div w:id="261111067">
          <w:marLeft w:val="0"/>
          <w:marRight w:val="0"/>
          <w:marTop w:val="0"/>
          <w:marBottom w:val="0"/>
          <w:divBdr>
            <w:top w:val="none" w:sz="0" w:space="0" w:color="auto"/>
            <w:left w:val="none" w:sz="0" w:space="0" w:color="auto"/>
            <w:bottom w:val="none" w:sz="0" w:space="0" w:color="auto"/>
            <w:right w:val="none" w:sz="0" w:space="0" w:color="auto"/>
          </w:divBdr>
        </w:div>
        <w:div w:id="261111069">
          <w:marLeft w:val="0"/>
          <w:marRight w:val="0"/>
          <w:marTop w:val="0"/>
          <w:marBottom w:val="0"/>
          <w:divBdr>
            <w:top w:val="none" w:sz="0" w:space="0" w:color="auto"/>
            <w:left w:val="none" w:sz="0" w:space="0" w:color="auto"/>
            <w:bottom w:val="none" w:sz="0" w:space="0" w:color="auto"/>
            <w:right w:val="none" w:sz="0" w:space="0" w:color="auto"/>
          </w:divBdr>
        </w:div>
      </w:divsChild>
    </w:div>
    <w:div w:id="261110701">
      <w:marLeft w:val="0"/>
      <w:marRight w:val="0"/>
      <w:marTop w:val="0"/>
      <w:marBottom w:val="0"/>
      <w:divBdr>
        <w:top w:val="none" w:sz="0" w:space="0" w:color="auto"/>
        <w:left w:val="none" w:sz="0" w:space="0" w:color="auto"/>
        <w:bottom w:val="none" w:sz="0" w:space="0" w:color="auto"/>
        <w:right w:val="none" w:sz="0" w:space="0" w:color="auto"/>
      </w:divBdr>
      <w:divsChild>
        <w:div w:id="261110626">
          <w:marLeft w:val="0"/>
          <w:marRight w:val="0"/>
          <w:marTop w:val="0"/>
          <w:marBottom w:val="0"/>
          <w:divBdr>
            <w:top w:val="none" w:sz="0" w:space="0" w:color="auto"/>
            <w:left w:val="none" w:sz="0" w:space="0" w:color="auto"/>
            <w:bottom w:val="none" w:sz="0" w:space="0" w:color="auto"/>
            <w:right w:val="none" w:sz="0" w:space="0" w:color="auto"/>
          </w:divBdr>
        </w:div>
        <w:div w:id="261110628">
          <w:marLeft w:val="0"/>
          <w:marRight w:val="0"/>
          <w:marTop w:val="0"/>
          <w:marBottom w:val="0"/>
          <w:divBdr>
            <w:top w:val="none" w:sz="0" w:space="0" w:color="auto"/>
            <w:left w:val="none" w:sz="0" w:space="0" w:color="auto"/>
            <w:bottom w:val="none" w:sz="0" w:space="0" w:color="auto"/>
            <w:right w:val="none" w:sz="0" w:space="0" w:color="auto"/>
          </w:divBdr>
        </w:div>
        <w:div w:id="261110630">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261110644">
          <w:marLeft w:val="0"/>
          <w:marRight w:val="0"/>
          <w:marTop w:val="0"/>
          <w:marBottom w:val="0"/>
          <w:divBdr>
            <w:top w:val="none" w:sz="0" w:space="0" w:color="auto"/>
            <w:left w:val="none" w:sz="0" w:space="0" w:color="auto"/>
            <w:bottom w:val="none" w:sz="0" w:space="0" w:color="auto"/>
            <w:right w:val="none" w:sz="0" w:space="0" w:color="auto"/>
          </w:divBdr>
        </w:div>
        <w:div w:id="261110651">
          <w:marLeft w:val="0"/>
          <w:marRight w:val="0"/>
          <w:marTop w:val="0"/>
          <w:marBottom w:val="0"/>
          <w:divBdr>
            <w:top w:val="none" w:sz="0" w:space="0" w:color="auto"/>
            <w:left w:val="none" w:sz="0" w:space="0" w:color="auto"/>
            <w:bottom w:val="none" w:sz="0" w:space="0" w:color="auto"/>
            <w:right w:val="none" w:sz="0" w:space="0" w:color="auto"/>
          </w:divBdr>
        </w:div>
        <w:div w:id="261110653">
          <w:marLeft w:val="0"/>
          <w:marRight w:val="0"/>
          <w:marTop w:val="0"/>
          <w:marBottom w:val="0"/>
          <w:divBdr>
            <w:top w:val="none" w:sz="0" w:space="0" w:color="auto"/>
            <w:left w:val="none" w:sz="0" w:space="0" w:color="auto"/>
            <w:bottom w:val="none" w:sz="0" w:space="0" w:color="auto"/>
            <w:right w:val="none" w:sz="0" w:space="0" w:color="auto"/>
          </w:divBdr>
        </w:div>
        <w:div w:id="261110654">
          <w:marLeft w:val="0"/>
          <w:marRight w:val="0"/>
          <w:marTop w:val="0"/>
          <w:marBottom w:val="0"/>
          <w:divBdr>
            <w:top w:val="none" w:sz="0" w:space="0" w:color="auto"/>
            <w:left w:val="none" w:sz="0" w:space="0" w:color="auto"/>
            <w:bottom w:val="none" w:sz="0" w:space="0" w:color="auto"/>
            <w:right w:val="none" w:sz="0" w:space="0" w:color="auto"/>
          </w:divBdr>
        </w:div>
        <w:div w:id="261110660">
          <w:marLeft w:val="0"/>
          <w:marRight w:val="0"/>
          <w:marTop w:val="0"/>
          <w:marBottom w:val="0"/>
          <w:divBdr>
            <w:top w:val="none" w:sz="0" w:space="0" w:color="auto"/>
            <w:left w:val="none" w:sz="0" w:space="0" w:color="auto"/>
            <w:bottom w:val="none" w:sz="0" w:space="0" w:color="auto"/>
            <w:right w:val="none" w:sz="0" w:space="0" w:color="auto"/>
          </w:divBdr>
        </w:div>
        <w:div w:id="261110669">
          <w:marLeft w:val="0"/>
          <w:marRight w:val="0"/>
          <w:marTop w:val="0"/>
          <w:marBottom w:val="0"/>
          <w:divBdr>
            <w:top w:val="none" w:sz="0" w:space="0" w:color="auto"/>
            <w:left w:val="none" w:sz="0" w:space="0" w:color="auto"/>
            <w:bottom w:val="none" w:sz="0" w:space="0" w:color="auto"/>
            <w:right w:val="none" w:sz="0" w:space="0" w:color="auto"/>
          </w:divBdr>
        </w:div>
        <w:div w:id="261110675">
          <w:marLeft w:val="0"/>
          <w:marRight w:val="0"/>
          <w:marTop w:val="0"/>
          <w:marBottom w:val="0"/>
          <w:divBdr>
            <w:top w:val="none" w:sz="0" w:space="0" w:color="auto"/>
            <w:left w:val="none" w:sz="0" w:space="0" w:color="auto"/>
            <w:bottom w:val="none" w:sz="0" w:space="0" w:color="auto"/>
            <w:right w:val="none" w:sz="0" w:space="0" w:color="auto"/>
          </w:divBdr>
        </w:div>
        <w:div w:id="261110682">
          <w:marLeft w:val="0"/>
          <w:marRight w:val="0"/>
          <w:marTop w:val="0"/>
          <w:marBottom w:val="0"/>
          <w:divBdr>
            <w:top w:val="none" w:sz="0" w:space="0" w:color="auto"/>
            <w:left w:val="none" w:sz="0" w:space="0" w:color="auto"/>
            <w:bottom w:val="none" w:sz="0" w:space="0" w:color="auto"/>
            <w:right w:val="none" w:sz="0" w:space="0" w:color="auto"/>
          </w:divBdr>
        </w:div>
        <w:div w:id="261110684">
          <w:marLeft w:val="0"/>
          <w:marRight w:val="0"/>
          <w:marTop w:val="0"/>
          <w:marBottom w:val="0"/>
          <w:divBdr>
            <w:top w:val="none" w:sz="0" w:space="0" w:color="auto"/>
            <w:left w:val="none" w:sz="0" w:space="0" w:color="auto"/>
            <w:bottom w:val="none" w:sz="0" w:space="0" w:color="auto"/>
            <w:right w:val="none" w:sz="0" w:space="0" w:color="auto"/>
          </w:divBdr>
        </w:div>
        <w:div w:id="261110687">
          <w:marLeft w:val="0"/>
          <w:marRight w:val="0"/>
          <w:marTop w:val="0"/>
          <w:marBottom w:val="0"/>
          <w:divBdr>
            <w:top w:val="none" w:sz="0" w:space="0" w:color="auto"/>
            <w:left w:val="none" w:sz="0" w:space="0" w:color="auto"/>
            <w:bottom w:val="none" w:sz="0" w:space="0" w:color="auto"/>
            <w:right w:val="none" w:sz="0" w:space="0" w:color="auto"/>
          </w:divBdr>
        </w:div>
        <w:div w:id="261110696">
          <w:marLeft w:val="0"/>
          <w:marRight w:val="0"/>
          <w:marTop w:val="0"/>
          <w:marBottom w:val="0"/>
          <w:divBdr>
            <w:top w:val="none" w:sz="0" w:space="0" w:color="auto"/>
            <w:left w:val="none" w:sz="0" w:space="0" w:color="auto"/>
            <w:bottom w:val="none" w:sz="0" w:space="0" w:color="auto"/>
            <w:right w:val="none" w:sz="0" w:space="0" w:color="auto"/>
          </w:divBdr>
        </w:div>
        <w:div w:id="261110698">
          <w:marLeft w:val="0"/>
          <w:marRight w:val="0"/>
          <w:marTop w:val="0"/>
          <w:marBottom w:val="0"/>
          <w:divBdr>
            <w:top w:val="none" w:sz="0" w:space="0" w:color="auto"/>
            <w:left w:val="none" w:sz="0" w:space="0" w:color="auto"/>
            <w:bottom w:val="none" w:sz="0" w:space="0" w:color="auto"/>
            <w:right w:val="none" w:sz="0" w:space="0" w:color="auto"/>
          </w:divBdr>
        </w:div>
        <w:div w:id="261111062">
          <w:marLeft w:val="0"/>
          <w:marRight w:val="0"/>
          <w:marTop w:val="0"/>
          <w:marBottom w:val="0"/>
          <w:divBdr>
            <w:top w:val="none" w:sz="0" w:space="0" w:color="auto"/>
            <w:left w:val="none" w:sz="0" w:space="0" w:color="auto"/>
            <w:bottom w:val="none" w:sz="0" w:space="0" w:color="auto"/>
            <w:right w:val="none" w:sz="0" w:space="0" w:color="auto"/>
          </w:divBdr>
        </w:div>
        <w:div w:id="261111068">
          <w:marLeft w:val="0"/>
          <w:marRight w:val="0"/>
          <w:marTop w:val="0"/>
          <w:marBottom w:val="0"/>
          <w:divBdr>
            <w:top w:val="none" w:sz="0" w:space="0" w:color="auto"/>
            <w:left w:val="none" w:sz="0" w:space="0" w:color="auto"/>
            <w:bottom w:val="none" w:sz="0" w:space="0" w:color="auto"/>
            <w:right w:val="none" w:sz="0" w:space="0" w:color="auto"/>
          </w:divBdr>
        </w:div>
      </w:divsChild>
    </w:div>
    <w:div w:id="261110710">
      <w:marLeft w:val="0"/>
      <w:marRight w:val="0"/>
      <w:marTop w:val="0"/>
      <w:marBottom w:val="0"/>
      <w:divBdr>
        <w:top w:val="none" w:sz="0" w:space="0" w:color="auto"/>
        <w:left w:val="none" w:sz="0" w:space="0" w:color="auto"/>
        <w:bottom w:val="none" w:sz="0" w:space="0" w:color="auto"/>
        <w:right w:val="none" w:sz="0" w:space="0" w:color="auto"/>
      </w:divBdr>
      <w:divsChild>
        <w:div w:id="261110704">
          <w:marLeft w:val="0"/>
          <w:marRight w:val="0"/>
          <w:marTop w:val="0"/>
          <w:marBottom w:val="0"/>
          <w:divBdr>
            <w:top w:val="none" w:sz="0" w:space="0" w:color="auto"/>
            <w:left w:val="none" w:sz="0" w:space="0" w:color="auto"/>
            <w:bottom w:val="none" w:sz="0" w:space="0" w:color="auto"/>
            <w:right w:val="none" w:sz="0" w:space="0" w:color="auto"/>
          </w:divBdr>
        </w:div>
        <w:div w:id="261110707">
          <w:marLeft w:val="0"/>
          <w:marRight w:val="0"/>
          <w:marTop w:val="0"/>
          <w:marBottom w:val="0"/>
          <w:divBdr>
            <w:top w:val="none" w:sz="0" w:space="0" w:color="auto"/>
            <w:left w:val="none" w:sz="0" w:space="0" w:color="auto"/>
            <w:bottom w:val="none" w:sz="0" w:space="0" w:color="auto"/>
            <w:right w:val="none" w:sz="0" w:space="0" w:color="auto"/>
          </w:divBdr>
        </w:div>
        <w:div w:id="261110711">
          <w:marLeft w:val="0"/>
          <w:marRight w:val="0"/>
          <w:marTop w:val="0"/>
          <w:marBottom w:val="0"/>
          <w:divBdr>
            <w:top w:val="none" w:sz="0" w:space="0" w:color="auto"/>
            <w:left w:val="none" w:sz="0" w:space="0" w:color="auto"/>
            <w:bottom w:val="none" w:sz="0" w:space="0" w:color="auto"/>
            <w:right w:val="none" w:sz="0" w:space="0" w:color="auto"/>
          </w:divBdr>
        </w:div>
        <w:div w:id="261110716">
          <w:marLeft w:val="0"/>
          <w:marRight w:val="0"/>
          <w:marTop w:val="0"/>
          <w:marBottom w:val="0"/>
          <w:divBdr>
            <w:top w:val="none" w:sz="0" w:space="0" w:color="auto"/>
            <w:left w:val="none" w:sz="0" w:space="0" w:color="auto"/>
            <w:bottom w:val="none" w:sz="0" w:space="0" w:color="auto"/>
            <w:right w:val="none" w:sz="0" w:space="0" w:color="auto"/>
          </w:divBdr>
        </w:div>
        <w:div w:id="261110718">
          <w:marLeft w:val="0"/>
          <w:marRight w:val="0"/>
          <w:marTop w:val="0"/>
          <w:marBottom w:val="0"/>
          <w:divBdr>
            <w:top w:val="none" w:sz="0" w:space="0" w:color="auto"/>
            <w:left w:val="none" w:sz="0" w:space="0" w:color="auto"/>
            <w:bottom w:val="none" w:sz="0" w:space="0" w:color="auto"/>
            <w:right w:val="none" w:sz="0" w:space="0" w:color="auto"/>
          </w:divBdr>
        </w:div>
        <w:div w:id="261110723">
          <w:marLeft w:val="0"/>
          <w:marRight w:val="0"/>
          <w:marTop w:val="0"/>
          <w:marBottom w:val="0"/>
          <w:divBdr>
            <w:top w:val="none" w:sz="0" w:space="0" w:color="auto"/>
            <w:left w:val="none" w:sz="0" w:space="0" w:color="auto"/>
            <w:bottom w:val="none" w:sz="0" w:space="0" w:color="auto"/>
            <w:right w:val="none" w:sz="0" w:space="0" w:color="auto"/>
          </w:divBdr>
        </w:div>
        <w:div w:id="261110726">
          <w:marLeft w:val="0"/>
          <w:marRight w:val="0"/>
          <w:marTop w:val="0"/>
          <w:marBottom w:val="0"/>
          <w:divBdr>
            <w:top w:val="none" w:sz="0" w:space="0" w:color="auto"/>
            <w:left w:val="none" w:sz="0" w:space="0" w:color="auto"/>
            <w:bottom w:val="none" w:sz="0" w:space="0" w:color="auto"/>
            <w:right w:val="none" w:sz="0" w:space="0" w:color="auto"/>
          </w:divBdr>
        </w:div>
        <w:div w:id="261110727">
          <w:marLeft w:val="0"/>
          <w:marRight w:val="0"/>
          <w:marTop w:val="0"/>
          <w:marBottom w:val="0"/>
          <w:divBdr>
            <w:top w:val="none" w:sz="0" w:space="0" w:color="auto"/>
            <w:left w:val="none" w:sz="0" w:space="0" w:color="auto"/>
            <w:bottom w:val="none" w:sz="0" w:space="0" w:color="auto"/>
            <w:right w:val="none" w:sz="0" w:space="0" w:color="auto"/>
          </w:divBdr>
        </w:div>
        <w:div w:id="261110729">
          <w:marLeft w:val="0"/>
          <w:marRight w:val="0"/>
          <w:marTop w:val="0"/>
          <w:marBottom w:val="0"/>
          <w:divBdr>
            <w:top w:val="none" w:sz="0" w:space="0" w:color="auto"/>
            <w:left w:val="none" w:sz="0" w:space="0" w:color="auto"/>
            <w:bottom w:val="none" w:sz="0" w:space="0" w:color="auto"/>
            <w:right w:val="none" w:sz="0" w:space="0" w:color="auto"/>
          </w:divBdr>
        </w:div>
        <w:div w:id="261110730">
          <w:marLeft w:val="0"/>
          <w:marRight w:val="0"/>
          <w:marTop w:val="0"/>
          <w:marBottom w:val="0"/>
          <w:divBdr>
            <w:top w:val="none" w:sz="0" w:space="0" w:color="auto"/>
            <w:left w:val="none" w:sz="0" w:space="0" w:color="auto"/>
            <w:bottom w:val="none" w:sz="0" w:space="0" w:color="auto"/>
            <w:right w:val="none" w:sz="0" w:space="0" w:color="auto"/>
          </w:divBdr>
        </w:div>
        <w:div w:id="261110735">
          <w:marLeft w:val="0"/>
          <w:marRight w:val="0"/>
          <w:marTop w:val="0"/>
          <w:marBottom w:val="0"/>
          <w:divBdr>
            <w:top w:val="none" w:sz="0" w:space="0" w:color="auto"/>
            <w:left w:val="none" w:sz="0" w:space="0" w:color="auto"/>
            <w:bottom w:val="none" w:sz="0" w:space="0" w:color="auto"/>
            <w:right w:val="none" w:sz="0" w:space="0" w:color="auto"/>
          </w:divBdr>
        </w:div>
        <w:div w:id="261110736">
          <w:marLeft w:val="0"/>
          <w:marRight w:val="0"/>
          <w:marTop w:val="0"/>
          <w:marBottom w:val="0"/>
          <w:divBdr>
            <w:top w:val="none" w:sz="0" w:space="0" w:color="auto"/>
            <w:left w:val="none" w:sz="0" w:space="0" w:color="auto"/>
            <w:bottom w:val="none" w:sz="0" w:space="0" w:color="auto"/>
            <w:right w:val="none" w:sz="0" w:space="0" w:color="auto"/>
          </w:divBdr>
        </w:div>
        <w:div w:id="261110737">
          <w:marLeft w:val="0"/>
          <w:marRight w:val="0"/>
          <w:marTop w:val="0"/>
          <w:marBottom w:val="0"/>
          <w:divBdr>
            <w:top w:val="none" w:sz="0" w:space="0" w:color="auto"/>
            <w:left w:val="none" w:sz="0" w:space="0" w:color="auto"/>
            <w:bottom w:val="none" w:sz="0" w:space="0" w:color="auto"/>
            <w:right w:val="none" w:sz="0" w:space="0" w:color="auto"/>
          </w:divBdr>
        </w:div>
        <w:div w:id="261110739">
          <w:marLeft w:val="0"/>
          <w:marRight w:val="0"/>
          <w:marTop w:val="0"/>
          <w:marBottom w:val="0"/>
          <w:divBdr>
            <w:top w:val="none" w:sz="0" w:space="0" w:color="auto"/>
            <w:left w:val="none" w:sz="0" w:space="0" w:color="auto"/>
            <w:bottom w:val="none" w:sz="0" w:space="0" w:color="auto"/>
            <w:right w:val="none" w:sz="0" w:space="0" w:color="auto"/>
          </w:divBdr>
        </w:div>
        <w:div w:id="261110740">
          <w:marLeft w:val="0"/>
          <w:marRight w:val="0"/>
          <w:marTop w:val="0"/>
          <w:marBottom w:val="0"/>
          <w:divBdr>
            <w:top w:val="none" w:sz="0" w:space="0" w:color="auto"/>
            <w:left w:val="none" w:sz="0" w:space="0" w:color="auto"/>
            <w:bottom w:val="none" w:sz="0" w:space="0" w:color="auto"/>
            <w:right w:val="none" w:sz="0" w:space="0" w:color="auto"/>
          </w:divBdr>
        </w:div>
        <w:div w:id="261110746">
          <w:marLeft w:val="0"/>
          <w:marRight w:val="0"/>
          <w:marTop w:val="0"/>
          <w:marBottom w:val="0"/>
          <w:divBdr>
            <w:top w:val="none" w:sz="0" w:space="0" w:color="auto"/>
            <w:left w:val="none" w:sz="0" w:space="0" w:color="auto"/>
            <w:bottom w:val="none" w:sz="0" w:space="0" w:color="auto"/>
            <w:right w:val="none" w:sz="0" w:space="0" w:color="auto"/>
          </w:divBdr>
        </w:div>
        <w:div w:id="261110749">
          <w:marLeft w:val="0"/>
          <w:marRight w:val="0"/>
          <w:marTop w:val="0"/>
          <w:marBottom w:val="0"/>
          <w:divBdr>
            <w:top w:val="none" w:sz="0" w:space="0" w:color="auto"/>
            <w:left w:val="none" w:sz="0" w:space="0" w:color="auto"/>
            <w:bottom w:val="none" w:sz="0" w:space="0" w:color="auto"/>
            <w:right w:val="none" w:sz="0" w:space="0" w:color="auto"/>
          </w:divBdr>
        </w:div>
        <w:div w:id="261110750">
          <w:marLeft w:val="0"/>
          <w:marRight w:val="0"/>
          <w:marTop w:val="0"/>
          <w:marBottom w:val="0"/>
          <w:divBdr>
            <w:top w:val="none" w:sz="0" w:space="0" w:color="auto"/>
            <w:left w:val="none" w:sz="0" w:space="0" w:color="auto"/>
            <w:bottom w:val="none" w:sz="0" w:space="0" w:color="auto"/>
            <w:right w:val="none" w:sz="0" w:space="0" w:color="auto"/>
          </w:divBdr>
        </w:div>
        <w:div w:id="261110753">
          <w:marLeft w:val="0"/>
          <w:marRight w:val="0"/>
          <w:marTop w:val="0"/>
          <w:marBottom w:val="0"/>
          <w:divBdr>
            <w:top w:val="none" w:sz="0" w:space="0" w:color="auto"/>
            <w:left w:val="none" w:sz="0" w:space="0" w:color="auto"/>
            <w:bottom w:val="none" w:sz="0" w:space="0" w:color="auto"/>
            <w:right w:val="none" w:sz="0" w:space="0" w:color="auto"/>
          </w:divBdr>
        </w:div>
        <w:div w:id="261110758">
          <w:marLeft w:val="0"/>
          <w:marRight w:val="0"/>
          <w:marTop w:val="0"/>
          <w:marBottom w:val="0"/>
          <w:divBdr>
            <w:top w:val="none" w:sz="0" w:space="0" w:color="auto"/>
            <w:left w:val="none" w:sz="0" w:space="0" w:color="auto"/>
            <w:bottom w:val="none" w:sz="0" w:space="0" w:color="auto"/>
            <w:right w:val="none" w:sz="0" w:space="0" w:color="auto"/>
          </w:divBdr>
        </w:div>
        <w:div w:id="261110764">
          <w:marLeft w:val="0"/>
          <w:marRight w:val="0"/>
          <w:marTop w:val="0"/>
          <w:marBottom w:val="0"/>
          <w:divBdr>
            <w:top w:val="none" w:sz="0" w:space="0" w:color="auto"/>
            <w:left w:val="none" w:sz="0" w:space="0" w:color="auto"/>
            <w:bottom w:val="none" w:sz="0" w:space="0" w:color="auto"/>
            <w:right w:val="none" w:sz="0" w:space="0" w:color="auto"/>
          </w:divBdr>
        </w:div>
        <w:div w:id="261110766">
          <w:marLeft w:val="0"/>
          <w:marRight w:val="0"/>
          <w:marTop w:val="0"/>
          <w:marBottom w:val="0"/>
          <w:divBdr>
            <w:top w:val="none" w:sz="0" w:space="0" w:color="auto"/>
            <w:left w:val="none" w:sz="0" w:space="0" w:color="auto"/>
            <w:bottom w:val="none" w:sz="0" w:space="0" w:color="auto"/>
            <w:right w:val="none" w:sz="0" w:space="0" w:color="auto"/>
          </w:divBdr>
        </w:div>
        <w:div w:id="261110771">
          <w:marLeft w:val="0"/>
          <w:marRight w:val="0"/>
          <w:marTop w:val="0"/>
          <w:marBottom w:val="0"/>
          <w:divBdr>
            <w:top w:val="none" w:sz="0" w:space="0" w:color="auto"/>
            <w:left w:val="none" w:sz="0" w:space="0" w:color="auto"/>
            <w:bottom w:val="none" w:sz="0" w:space="0" w:color="auto"/>
            <w:right w:val="none" w:sz="0" w:space="0" w:color="auto"/>
          </w:divBdr>
        </w:div>
        <w:div w:id="261110772">
          <w:marLeft w:val="0"/>
          <w:marRight w:val="0"/>
          <w:marTop w:val="0"/>
          <w:marBottom w:val="0"/>
          <w:divBdr>
            <w:top w:val="none" w:sz="0" w:space="0" w:color="auto"/>
            <w:left w:val="none" w:sz="0" w:space="0" w:color="auto"/>
            <w:bottom w:val="none" w:sz="0" w:space="0" w:color="auto"/>
            <w:right w:val="none" w:sz="0" w:space="0" w:color="auto"/>
          </w:divBdr>
        </w:div>
        <w:div w:id="261110775">
          <w:marLeft w:val="0"/>
          <w:marRight w:val="0"/>
          <w:marTop w:val="0"/>
          <w:marBottom w:val="0"/>
          <w:divBdr>
            <w:top w:val="none" w:sz="0" w:space="0" w:color="auto"/>
            <w:left w:val="none" w:sz="0" w:space="0" w:color="auto"/>
            <w:bottom w:val="none" w:sz="0" w:space="0" w:color="auto"/>
            <w:right w:val="none" w:sz="0" w:space="0" w:color="auto"/>
          </w:divBdr>
        </w:div>
        <w:div w:id="261110777">
          <w:marLeft w:val="0"/>
          <w:marRight w:val="0"/>
          <w:marTop w:val="0"/>
          <w:marBottom w:val="0"/>
          <w:divBdr>
            <w:top w:val="none" w:sz="0" w:space="0" w:color="auto"/>
            <w:left w:val="none" w:sz="0" w:space="0" w:color="auto"/>
            <w:bottom w:val="none" w:sz="0" w:space="0" w:color="auto"/>
            <w:right w:val="none" w:sz="0" w:space="0" w:color="auto"/>
          </w:divBdr>
        </w:div>
        <w:div w:id="261110781">
          <w:marLeft w:val="0"/>
          <w:marRight w:val="0"/>
          <w:marTop w:val="0"/>
          <w:marBottom w:val="0"/>
          <w:divBdr>
            <w:top w:val="none" w:sz="0" w:space="0" w:color="auto"/>
            <w:left w:val="none" w:sz="0" w:space="0" w:color="auto"/>
            <w:bottom w:val="none" w:sz="0" w:space="0" w:color="auto"/>
            <w:right w:val="none" w:sz="0" w:space="0" w:color="auto"/>
          </w:divBdr>
        </w:div>
        <w:div w:id="261110782">
          <w:marLeft w:val="0"/>
          <w:marRight w:val="0"/>
          <w:marTop w:val="0"/>
          <w:marBottom w:val="0"/>
          <w:divBdr>
            <w:top w:val="none" w:sz="0" w:space="0" w:color="auto"/>
            <w:left w:val="none" w:sz="0" w:space="0" w:color="auto"/>
            <w:bottom w:val="none" w:sz="0" w:space="0" w:color="auto"/>
            <w:right w:val="none" w:sz="0" w:space="0" w:color="auto"/>
          </w:divBdr>
        </w:div>
        <w:div w:id="261110785">
          <w:marLeft w:val="0"/>
          <w:marRight w:val="0"/>
          <w:marTop w:val="0"/>
          <w:marBottom w:val="0"/>
          <w:divBdr>
            <w:top w:val="none" w:sz="0" w:space="0" w:color="auto"/>
            <w:left w:val="none" w:sz="0" w:space="0" w:color="auto"/>
            <w:bottom w:val="none" w:sz="0" w:space="0" w:color="auto"/>
            <w:right w:val="none" w:sz="0" w:space="0" w:color="auto"/>
          </w:divBdr>
        </w:div>
        <w:div w:id="261110786">
          <w:marLeft w:val="0"/>
          <w:marRight w:val="0"/>
          <w:marTop w:val="0"/>
          <w:marBottom w:val="0"/>
          <w:divBdr>
            <w:top w:val="none" w:sz="0" w:space="0" w:color="auto"/>
            <w:left w:val="none" w:sz="0" w:space="0" w:color="auto"/>
            <w:bottom w:val="none" w:sz="0" w:space="0" w:color="auto"/>
            <w:right w:val="none" w:sz="0" w:space="0" w:color="auto"/>
          </w:divBdr>
        </w:div>
        <w:div w:id="261110789">
          <w:marLeft w:val="0"/>
          <w:marRight w:val="0"/>
          <w:marTop w:val="0"/>
          <w:marBottom w:val="0"/>
          <w:divBdr>
            <w:top w:val="none" w:sz="0" w:space="0" w:color="auto"/>
            <w:left w:val="none" w:sz="0" w:space="0" w:color="auto"/>
            <w:bottom w:val="none" w:sz="0" w:space="0" w:color="auto"/>
            <w:right w:val="none" w:sz="0" w:space="0" w:color="auto"/>
          </w:divBdr>
        </w:div>
        <w:div w:id="261110791">
          <w:marLeft w:val="0"/>
          <w:marRight w:val="0"/>
          <w:marTop w:val="0"/>
          <w:marBottom w:val="0"/>
          <w:divBdr>
            <w:top w:val="none" w:sz="0" w:space="0" w:color="auto"/>
            <w:left w:val="none" w:sz="0" w:space="0" w:color="auto"/>
            <w:bottom w:val="none" w:sz="0" w:space="0" w:color="auto"/>
            <w:right w:val="none" w:sz="0" w:space="0" w:color="auto"/>
          </w:divBdr>
        </w:div>
        <w:div w:id="261110795">
          <w:marLeft w:val="0"/>
          <w:marRight w:val="0"/>
          <w:marTop w:val="0"/>
          <w:marBottom w:val="0"/>
          <w:divBdr>
            <w:top w:val="none" w:sz="0" w:space="0" w:color="auto"/>
            <w:left w:val="none" w:sz="0" w:space="0" w:color="auto"/>
            <w:bottom w:val="none" w:sz="0" w:space="0" w:color="auto"/>
            <w:right w:val="none" w:sz="0" w:space="0" w:color="auto"/>
          </w:divBdr>
        </w:div>
        <w:div w:id="261110796">
          <w:marLeft w:val="0"/>
          <w:marRight w:val="0"/>
          <w:marTop w:val="0"/>
          <w:marBottom w:val="0"/>
          <w:divBdr>
            <w:top w:val="none" w:sz="0" w:space="0" w:color="auto"/>
            <w:left w:val="none" w:sz="0" w:space="0" w:color="auto"/>
            <w:bottom w:val="none" w:sz="0" w:space="0" w:color="auto"/>
            <w:right w:val="none" w:sz="0" w:space="0" w:color="auto"/>
          </w:divBdr>
        </w:div>
        <w:div w:id="261110812">
          <w:marLeft w:val="0"/>
          <w:marRight w:val="0"/>
          <w:marTop w:val="0"/>
          <w:marBottom w:val="0"/>
          <w:divBdr>
            <w:top w:val="none" w:sz="0" w:space="0" w:color="auto"/>
            <w:left w:val="none" w:sz="0" w:space="0" w:color="auto"/>
            <w:bottom w:val="none" w:sz="0" w:space="0" w:color="auto"/>
            <w:right w:val="none" w:sz="0" w:space="0" w:color="auto"/>
          </w:divBdr>
        </w:div>
        <w:div w:id="261110816">
          <w:marLeft w:val="0"/>
          <w:marRight w:val="0"/>
          <w:marTop w:val="0"/>
          <w:marBottom w:val="0"/>
          <w:divBdr>
            <w:top w:val="none" w:sz="0" w:space="0" w:color="auto"/>
            <w:left w:val="none" w:sz="0" w:space="0" w:color="auto"/>
            <w:bottom w:val="none" w:sz="0" w:space="0" w:color="auto"/>
            <w:right w:val="none" w:sz="0" w:space="0" w:color="auto"/>
          </w:divBdr>
        </w:div>
        <w:div w:id="261110819">
          <w:marLeft w:val="0"/>
          <w:marRight w:val="0"/>
          <w:marTop w:val="0"/>
          <w:marBottom w:val="0"/>
          <w:divBdr>
            <w:top w:val="none" w:sz="0" w:space="0" w:color="auto"/>
            <w:left w:val="none" w:sz="0" w:space="0" w:color="auto"/>
            <w:bottom w:val="none" w:sz="0" w:space="0" w:color="auto"/>
            <w:right w:val="none" w:sz="0" w:space="0" w:color="auto"/>
          </w:divBdr>
        </w:div>
        <w:div w:id="261110821">
          <w:marLeft w:val="0"/>
          <w:marRight w:val="0"/>
          <w:marTop w:val="0"/>
          <w:marBottom w:val="0"/>
          <w:divBdr>
            <w:top w:val="none" w:sz="0" w:space="0" w:color="auto"/>
            <w:left w:val="none" w:sz="0" w:space="0" w:color="auto"/>
            <w:bottom w:val="none" w:sz="0" w:space="0" w:color="auto"/>
            <w:right w:val="none" w:sz="0" w:space="0" w:color="auto"/>
          </w:divBdr>
        </w:div>
        <w:div w:id="261110822">
          <w:marLeft w:val="0"/>
          <w:marRight w:val="0"/>
          <w:marTop w:val="0"/>
          <w:marBottom w:val="0"/>
          <w:divBdr>
            <w:top w:val="none" w:sz="0" w:space="0" w:color="auto"/>
            <w:left w:val="none" w:sz="0" w:space="0" w:color="auto"/>
            <w:bottom w:val="none" w:sz="0" w:space="0" w:color="auto"/>
            <w:right w:val="none" w:sz="0" w:space="0" w:color="auto"/>
          </w:divBdr>
        </w:div>
        <w:div w:id="261110824">
          <w:marLeft w:val="0"/>
          <w:marRight w:val="0"/>
          <w:marTop w:val="0"/>
          <w:marBottom w:val="0"/>
          <w:divBdr>
            <w:top w:val="none" w:sz="0" w:space="0" w:color="auto"/>
            <w:left w:val="none" w:sz="0" w:space="0" w:color="auto"/>
            <w:bottom w:val="none" w:sz="0" w:space="0" w:color="auto"/>
            <w:right w:val="none" w:sz="0" w:space="0" w:color="auto"/>
          </w:divBdr>
        </w:div>
        <w:div w:id="261110831">
          <w:marLeft w:val="0"/>
          <w:marRight w:val="0"/>
          <w:marTop w:val="0"/>
          <w:marBottom w:val="0"/>
          <w:divBdr>
            <w:top w:val="none" w:sz="0" w:space="0" w:color="auto"/>
            <w:left w:val="none" w:sz="0" w:space="0" w:color="auto"/>
            <w:bottom w:val="none" w:sz="0" w:space="0" w:color="auto"/>
            <w:right w:val="none" w:sz="0" w:space="0" w:color="auto"/>
          </w:divBdr>
        </w:div>
        <w:div w:id="261110833">
          <w:marLeft w:val="0"/>
          <w:marRight w:val="0"/>
          <w:marTop w:val="0"/>
          <w:marBottom w:val="0"/>
          <w:divBdr>
            <w:top w:val="none" w:sz="0" w:space="0" w:color="auto"/>
            <w:left w:val="none" w:sz="0" w:space="0" w:color="auto"/>
            <w:bottom w:val="none" w:sz="0" w:space="0" w:color="auto"/>
            <w:right w:val="none" w:sz="0" w:space="0" w:color="auto"/>
          </w:divBdr>
        </w:div>
        <w:div w:id="261110834">
          <w:marLeft w:val="0"/>
          <w:marRight w:val="0"/>
          <w:marTop w:val="0"/>
          <w:marBottom w:val="0"/>
          <w:divBdr>
            <w:top w:val="none" w:sz="0" w:space="0" w:color="auto"/>
            <w:left w:val="none" w:sz="0" w:space="0" w:color="auto"/>
            <w:bottom w:val="none" w:sz="0" w:space="0" w:color="auto"/>
            <w:right w:val="none" w:sz="0" w:space="0" w:color="auto"/>
          </w:divBdr>
        </w:div>
        <w:div w:id="261110836">
          <w:marLeft w:val="0"/>
          <w:marRight w:val="0"/>
          <w:marTop w:val="0"/>
          <w:marBottom w:val="0"/>
          <w:divBdr>
            <w:top w:val="none" w:sz="0" w:space="0" w:color="auto"/>
            <w:left w:val="none" w:sz="0" w:space="0" w:color="auto"/>
            <w:bottom w:val="none" w:sz="0" w:space="0" w:color="auto"/>
            <w:right w:val="none" w:sz="0" w:space="0" w:color="auto"/>
          </w:divBdr>
        </w:div>
        <w:div w:id="261110838">
          <w:marLeft w:val="0"/>
          <w:marRight w:val="0"/>
          <w:marTop w:val="0"/>
          <w:marBottom w:val="0"/>
          <w:divBdr>
            <w:top w:val="none" w:sz="0" w:space="0" w:color="auto"/>
            <w:left w:val="none" w:sz="0" w:space="0" w:color="auto"/>
            <w:bottom w:val="none" w:sz="0" w:space="0" w:color="auto"/>
            <w:right w:val="none" w:sz="0" w:space="0" w:color="auto"/>
          </w:divBdr>
        </w:div>
        <w:div w:id="261110843">
          <w:marLeft w:val="0"/>
          <w:marRight w:val="0"/>
          <w:marTop w:val="0"/>
          <w:marBottom w:val="0"/>
          <w:divBdr>
            <w:top w:val="none" w:sz="0" w:space="0" w:color="auto"/>
            <w:left w:val="none" w:sz="0" w:space="0" w:color="auto"/>
            <w:bottom w:val="none" w:sz="0" w:space="0" w:color="auto"/>
            <w:right w:val="none" w:sz="0" w:space="0" w:color="auto"/>
          </w:divBdr>
        </w:div>
        <w:div w:id="261110844">
          <w:marLeft w:val="0"/>
          <w:marRight w:val="0"/>
          <w:marTop w:val="0"/>
          <w:marBottom w:val="0"/>
          <w:divBdr>
            <w:top w:val="none" w:sz="0" w:space="0" w:color="auto"/>
            <w:left w:val="none" w:sz="0" w:space="0" w:color="auto"/>
            <w:bottom w:val="none" w:sz="0" w:space="0" w:color="auto"/>
            <w:right w:val="none" w:sz="0" w:space="0" w:color="auto"/>
          </w:divBdr>
        </w:div>
        <w:div w:id="261110847">
          <w:marLeft w:val="0"/>
          <w:marRight w:val="0"/>
          <w:marTop w:val="0"/>
          <w:marBottom w:val="0"/>
          <w:divBdr>
            <w:top w:val="none" w:sz="0" w:space="0" w:color="auto"/>
            <w:left w:val="none" w:sz="0" w:space="0" w:color="auto"/>
            <w:bottom w:val="none" w:sz="0" w:space="0" w:color="auto"/>
            <w:right w:val="none" w:sz="0" w:space="0" w:color="auto"/>
          </w:divBdr>
        </w:div>
        <w:div w:id="261110852">
          <w:marLeft w:val="0"/>
          <w:marRight w:val="0"/>
          <w:marTop w:val="0"/>
          <w:marBottom w:val="0"/>
          <w:divBdr>
            <w:top w:val="none" w:sz="0" w:space="0" w:color="auto"/>
            <w:left w:val="none" w:sz="0" w:space="0" w:color="auto"/>
            <w:bottom w:val="none" w:sz="0" w:space="0" w:color="auto"/>
            <w:right w:val="none" w:sz="0" w:space="0" w:color="auto"/>
          </w:divBdr>
        </w:div>
        <w:div w:id="261110853">
          <w:marLeft w:val="0"/>
          <w:marRight w:val="0"/>
          <w:marTop w:val="0"/>
          <w:marBottom w:val="0"/>
          <w:divBdr>
            <w:top w:val="none" w:sz="0" w:space="0" w:color="auto"/>
            <w:left w:val="none" w:sz="0" w:space="0" w:color="auto"/>
            <w:bottom w:val="none" w:sz="0" w:space="0" w:color="auto"/>
            <w:right w:val="none" w:sz="0" w:space="0" w:color="auto"/>
          </w:divBdr>
        </w:div>
        <w:div w:id="261110856">
          <w:marLeft w:val="0"/>
          <w:marRight w:val="0"/>
          <w:marTop w:val="0"/>
          <w:marBottom w:val="0"/>
          <w:divBdr>
            <w:top w:val="none" w:sz="0" w:space="0" w:color="auto"/>
            <w:left w:val="none" w:sz="0" w:space="0" w:color="auto"/>
            <w:bottom w:val="none" w:sz="0" w:space="0" w:color="auto"/>
            <w:right w:val="none" w:sz="0" w:space="0" w:color="auto"/>
          </w:divBdr>
        </w:div>
        <w:div w:id="261110858">
          <w:marLeft w:val="0"/>
          <w:marRight w:val="0"/>
          <w:marTop w:val="0"/>
          <w:marBottom w:val="0"/>
          <w:divBdr>
            <w:top w:val="none" w:sz="0" w:space="0" w:color="auto"/>
            <w:left w:val="none" w:sz="0" w:space="0" w:color="auto"/>
            <w:bottom w:val="none" w:sz="0" w:space="0" w:color="auto"/>
            <w:right w:val="none" w:sz="0" w:space="0" w:color="auto"/>
          </w:divBdr>
        </w:div>
        <w:div w:id="261110859">
          <w:marLeft w:val="0"/>
          <w:marRight w:val="0"/>
          <w:marTop w:val="0"/>
          <w:marBottom w:val="0"/>
          <w:divBdr>
            <w:top w:val="none" w:sz="0" w:space="0" w:color="auto"/>
            <w:left w:val="none" w:sz="0" w:space="0" w:color="auto"/>
            <w:bottom w:val="none" w:sz="0" w:space="0" w:color="auto"/>
            <w:right w:val="none" w:sz="0" w:space="0" w:color="auto"/>
          </w:divBdr>
        </w:div>
        <w:div w:id="261110860">
          <w:marLeft w:val="0"/>
          <w:marRight w:val="0"/>
          <w:marTop w:val="0"/>
          <w:marBottom w:val="0"/>
          <w:divBdr>
            <w:top w:val="none" w:sz="0" w:space="0" w:color="auto"/>
            <w:left w:val="none" w:sz="0" w:space="0" w:color="auto"/>
            <w:bottom w:val="none" w:sz="0" w:space="0" w:color="auto"/>
            <w:right w:val="none" w:sz="0" w:space="0" w:color="auto"/>
          </w:divBdr>
        </w:div>
        <w:div w:id="261110862">
          <w:marLeft w:val="0"/>
          <w:marRight w:val="0"/>
          <w:marTop w:val="0"/>
          <w:marBottom w:val="0"/>
          <w:divBdr>
            <w:top w:val="none" w:sz="0" w:space="0" w:color="auto"/>
            <w:left w:val="none" w:sz="0" w:space="0" w:color="auto"/>
            <w:bottom w:val="none" w:sz="0" w:space="0" w:color="auto"/>
            <w:right w:val="none" w:sz="0" w:space="0" w:color="auto"/>
          </w:divBdr>
        </w:div>
        <w:div w:id="261110864">
          <w:marLeft w:val="0"/>
          <w:marRight w:val="0"/>
          <w:marTop w:val="0"/>
          <w:marBottom w:val="0"/>
          <w:divBdr>
            <w:top w:val="none" w:sz="0" w:space="0" w:color="auto"/>
            <w:left w:val="none" w:sz="0" w:space="0" w:color="auto"/>
            <w:bottom w:val="none" w:sz="0" w:space="0" w:color="auto"/>
            <w:right w:val="none" w:sz="0" w:space="0" w:color="auto"/>
          </w:divBdr>
        </w:div>
      </w:divsChild>
    </w:div>
    <w:div w:id="261110728">
      <w:marLeft w:val="0"/>
      <w:marRight w:val="0"/>
      <w:marTop w:val="0"/>
      <w:marBottom w:val="0"/>
      <w:divBdr>
        <w:top w:val="none" w:sz="0" w:space="0" w:color="auto"/>
        <w:left w:val="none" w:sz="0" w:space="0" w:color="auto"/>
        <w:bottom w:val="none" w:sz="0" w:space="0" w:color="auto"/>
        <w:right w:val="none" w:sz="0" w:space="0" w:color="auto"/>
      </w:divBdr>
      <w:divsChild>
        <w:div w:id="261110787">
          <w:marLeft w:val="0"/>
          <w:marRight w:val="0"/>
          <w:marTop w:val="120"/>
          <w:marBottom w:val="120"/>
          <w:divBdr>
            <w:top w:val="none" w:sz="0" w:space="0" w:color="auto"/>
            <w:left w:val="none" w:sz="0" w:space="0" w:color="auto"/>
            <w:bottom w:val="none" w:sz="0" w:space="0" w:color="auto"/>
            <w:right w:val="none" w:sz="0" w:space="0" w:color="auto"/>
          </w:divBdr>
        </w:div>
        <w:div w:id="261110797">
          <w:marLeft w:val="0"/>
          <w:marRight w:val="0"/>
          <w:marTop w:val="120"/>
          <w:marBottom w:val="120"/>
          <w:divBdr>
            <w:top w:val="none" w:sz="0" w:space="0" w:color="auto"/>
            <w:left w:val="none" w:sz="0" w:space="0" w:color="auto"/>
            <w:bottom w:val="none" w:sz="0" w:space="0" w:color="auto"/>
            <w:right w:val="none" w:sz="0" w:space="0" w:color="auto"/>
          </w:divBdr>
        </w:div>
        <w:div w:id="261110808">
          <w:marLeft w:val="0"/>
          <w:marRight w:val="0"/>
          <w:marTop w:val="120"/>
          <w:marBottom w:val="120"/>
          <w:divBdr>
            <w:top w:val="none" w:sz="0" w:space="0" w:color="auto"/>
            <w:left w:val="none" w:sz="0" w:space="0" w:color="auto"/>
            <w:bottom w:val="none" w:sz="0" w:space="0" w:color="auto"/>
            <w:right w:val="none" w:sz="0" w:space="0" w:color="auto"/>
          </w:divBdr>
        </w:div>
        <w:div w:id="261110815">
          <w:marLeft w:val="0"/>
          <w:marRight w:val="0"/>
          <w:marTop w:val="120"/>
          <w:marBottom w:val="120"/>
          <w:divBdr>
            <w:top w:val="none" w:sz="0" w:space="0" w:color="auto"/>
            <w:left w:val="none" w:sz="0" w:space="0" w:color="auto"/>
            <w:bottom w:val="none" w:sz="0" w:space="0" w:color="auto"/>
            <w:right w:val="none" w:sz="0" w:space="0" w:color="auto"/>
          </w:divBdr>
        </w:div>
        <w:div w:id="261110857">
          <w:marLeft w:val="0"/>
          <w:marRight w:val="0"/>
          <w:marTop w:val="120"/>
          <w:marBottom w:val="120"/>
          <w:divBdr>
            <w:top w:val="none" w:sz="0" w:space="0" w:color="auto"/>
            <w:left w:val="none" w:sz="0" w:space="0" w:color="auto"/>
            <w:bottom w:val="none" w:sz="0" w:space="0" w:color="auto"/>
            <w:right w:val="none" w:sz="0" w:space="0" w:color="auto"/>
          </w:divBdr>
        </w:div>
        <w:div w:id="261110866">
          <w:marLeft w:val="0"/>
          <w:marRight w:val="0"/>
          <w:marTop w:val="120"/>
          <w:marBottom w:val="120"/>
          <w:divBdr>
            <w:top w:val="none" w:sz="0" w:space="0" w:color="auto"/>
            <w:left w:val="none" w:sz="0" w:space="0" w:color="auto"/>
            <w:bottom w:val="none" w:sz="0" w:space="0" w:color="auto"/>
            <w:right w:val="none" w:sz="0" w:space="0" w:color="auto"/>
          </w:divBdr>
        </w:div>
        <w:div w:id="261110867">
          <w:marLeft w:val="0"/>
          <w:marRight w:val="0"/>
          <w:marTop w:val="120"/>
          <w:marBottom w:val="120"/>
          <w:divBdr>
            <w:top w:val="none" w:sz="0" w:space="0" w:color="auto"/>
            <w:left w:val="none" w:sz="0" w:space="0" w:color="auto"/>
            <w:bottom w:val="none" w:sz="0" w:space="0" w:color="auto"/>
            <w:right w:val="none" w:sz="0" w:space="0" w:color="auto"/>
          </w:divBdr>
        </w:div>
      </w:divsChild>
    </w:div>
    <w:div w:id="261110755">
      <w:marLeft w:val="0"/>
      <w:marRight w:val="0"/>
      <w:marTop w:val="0"/>
      <w:marBottom w:val="0"/>
      <w:divBdr>
        <w:top w:val="none" w:sz="0" w:space="0" w:color="auto"/>
        <w:left w:val="none" w:sz="0" w:space="0" w:color="auto"/>
        <w:bottom w:val="none" w:sz="0" w:space="0" w:color="auto"/>
        <w:right w:val="none" w:sz="0" w:space="0" w:color="auto"/>
      </w:divBdr>
      <w:divsChild>
        <w:div w:id="261110712">
          <w:marLeft w:val="0"/>
          <w:marRight w:val="0"/>
          <w:marTop w:val="0"/>
          <w:marBottom w:val="0"/>
          <w:divBdr>
            <w:top w:val="none" w:sz="0" w:space="0" w:color="auto"/>
            <w:left w:val="none" w:sz="0" w:space="0" w:color="auto"/>
            <w:bottom w:val="none" w:sz="0" w:space="0" w:color="auto"/>
            <w:right w:val="none" w:sz="0" w:space="0" w:color="auto"/>
          </w:divBdr>
        </w:div>
        <w:div w:id="261110733">
          <w:marLeft w:val="0"/>
          <w:marRight w:val="0"/>
          <w:marTop w:val="0"/>
          <w:marBottom w:val="0"/>
          <w:divBdr>
            <w:top w:val="none" w:sz="0" w:space="0" w:color="auto"/>
            <w:left w:val="none" w:sz="0" w:space="0" w:color="auto"/>
            <w:bottom w:val="none" w:sz="0" w:space="0" w:color="auto"/>
            <w:right w:val="none" w:sz="0" w:space="0" w:color="auto"/>
          </w:divBdr>
          <w:divsChild>
            <w:div w:id="261110731">
              <w:marLeft w:val="0"/>
              <w:marRight w:val="0"/>
              <w:marTop w:val="0"/>
              <w:marBottom w:val="0"/>
              <w:divBdr>
                <w:top w:val="none" w:sz="0" w:space="0" w:color="auto"/>
                <w:left w:val="none" w:sz="0" w:space="0" w:color="auto"/>
                <w:bottom w:val="none" w:sz="0" w:space="0" w:color="auto"/>
                <w:right w:val="none" w:sz="0" w:space="0" w:color="auto"/>
              </w:divBdr>
              <w:divsChild>
                <w:div w:id="261110715">
                  <w:marLeft w:val="0"/>
                  <w:marRight w:val="0"/>
                  <w:marTop w:val="0"/>
                  <w:marBottom w:val="0"/>
                  <w:divBdr>
                    <w:top w:val="none" w:sz="0" w:space="0" w:color="auto"/>
                    <w:left w:val="none" w:sz="0" w:space="0" w:color="auto"/>
                    <w:bottom w:val="none" w:sz="0" w:space="0" w:color="auto"/>
                    <w:right w:val="none" w:sz="0" w:space="0" w:color="auto"/>
                  </w:divBdr>
                  <w:divsChild>
                    <w:div w:id="2611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0754">
          <w:marLeft w:val="0"/>
          <w:marRight w:val="0"/>
          <w:marTop w:val="0"/>
          <w:marBottom w:val="0"/>
          <w:divBdr>
            <w:top w:val="none" w:sz="0" w:space="0" w:color="auto"/>
            <w:left w:val="none" w:sz="0" w:space="0" w:color="auto"/>
            <w:bottom w:val="none" w:sz="0" w:space="0" w:color="auto"/>
            <w:right w:val="none" w:sz="0" w:space="0" w:color="auto"/>
          </w:divBdr>
          <w:divsChild>
            <w:div w:id="261110721">
              <w:marLeft w:val="0"/>
              <w:marRight w:val="0"/>
              <w:marTop w:val="0"/>
              <w:marBottom w:val="0"/>
              <w:divBdr>
                <w:top w:val="none" w:sz="0" w:space="0" w:color="auto"/>
                <w:left w:val="none" w:sz="0" w:space="0" w:color="auto"/>
                <w:bottom w:val="none" w:sz="0" w:space="0" w:color="auto"/>
                <w:right w:val="none" w:sz="0" w:space="0" w:color="auto"/>
              </w:divBdr>
              <w:divsChild>
                <w:div w:id="261110780">
                  <w:marLeft w:val="0"/>
                  <w:marRight w:val="0"/>
                  <w:marTop w:val="0"/>
                  <w:marBottom w:val="0"/>
                  <w:divBdr>
                    <w:top w:val="none" w:sz="0" w:space="0" w:color="auto"/>
                    <w:left w:val="none" w:sz="0" w:space="0" w:color="auto"/>
                    <w:bottom w:val="none" w:sz="0" w:space="0" w:color="auto"/>
                    <w:right w:val="none" w:sz="0" w:space="0" w:color="auto"/>
                  </w:divBdr>
                  <w:divsChild>
                    <w:div w:id="261110752">
                      <w:marLeft w:val="0"/>
                      <w:marRight w:val="0"/>
                      <w:marTop w:val="0"/>
                      <w:marBottom w:val="0"/>
                      <w:divBdr>
                        <w:top w:val="none" w:sz="0" w:space="0" w:color="auto"/>
                        <w:left w:val="none" w:sz="0" w:space="0" w:color="auto"/>
                        <w:bottom w:val="none" w:sz="0" w:space="0" w:color="auto"/>
                        <w:right w:val="none" w:sz="0" w:space="0" w:color="auto"/>
                      </w:divBdr>
                      <w:divsChild>
                        <w:div w:id="261110851">
                          <w:marLeft w:val="0"/>
                          <w:marRight w:val="0"/>
                          <w:marTop w:val="0"/>
                          <w:marBottom w:val="0"/>
                          <w:divBdr>
                            <w:top w:val="none" w:sz="0" w:space="0" w:color="auto"/>
                            <w:left w:val="none" w:sz="0" w:space="0" w:color="auto"/>
                            <w:bottom w:val="none" w:sz="0" w:space="0" w:color="auto"/>
                            <w:right w:val="none" w:sz="0" w:space="0" w:color="auto"/>
                          </w:divBdr>
                          <w:divsChild>
                            <w:div w:id="2611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0779">
          <w:marLeft w:val="0"/>
          <w:marRight w:val="0"/>
          <w:marTop w:val="0"/>
          <w:marBottom w:val="0"/>
          <w:divBdr>
            <w:top w:val="none" w:sz="0" w:space="0" w:color="auto"/>
            <w:left w:val="none" w:sz="0" w:space="0" w:color="auto"/>
            <w:bottom w:val="none" w:sz="0" w:space="0" w:color="auto"/>
            <w:right w:val="none" w:sz="0" w:space="0" w:color="auto"/>
          </w:divBdr>
          <w:divsChild>
            <w:div w:id="261110810">
              <w:marLeft w:val="0"/>
              <w:marRight w:val="0"/>
              <w:marTop w:val="0"/>
              <w:marBottom w:val="0"/>
              <w:divBdr>
                <w:top w:val="none" w:sz="0" w:space="0" w:color="auto"/>
                <w:left w:val="none" w:sz="0" w:space="0" w:color="auto"/>
                <w:bottom w:val="none" w:sz="0" w:space="0" w:color="auto"/>
                <w:right w:val="none" w:sz="0" w:space="0" w:color="auto"/>
              </w:divBdr>
            </w:div>
            <w:div w:id="261110823">
              <w:marLeft w:val="0"/>
              <w:marRight w:val="0"/>
              <w:marTop w:val="0"/>
              <w:marBottom w:val="0"/>
              <w:divBdr>
                <w:top w:val="none" w:sz="0" w:space="0" w:color="auto"/>
                <w:left w:val="none" w:sz="0" w:space="0" w:color="auto"/>
                <w:bottom w:val="none" w:sz="0" w:space="0" w:color="auto"/>
                <w:right w:val="none" w:sz="0" w:space="0" w:color="auto"/>
              </w:divBdr>
            </w:div>
          </w:divsChild>
        </w:div>
        <w:div w:id="261110829">
          <w:marLeft w:val="0"/>
          <w:marRight w:val="0"/>
          <w:marTop w:val="0"/>
          <w:marBottom w:val="0"/>
          <w:divBdr>
            <w:top w:val="none" w:sz="0" w:space="0" w:color="auto"/>
            <w:left w:val="none" w:sz="0" w:space="0" w:color="auto"/>
            <w:bottom w:val="none" w:sz="0" w:space="0" w:color="auto"/>
            <w:right w:val="none" w:sz="0" w:space="0" w:color="auto"/>
          </w:divBdr>
          <w:divsChild>
            <w:div w:id="261110788">
              <w:marLeft w:val="0"/>
              <w:marRight w:val="0"/>
              <w:marTop w:val="0"/>
              <w:marBottom w:val="0"/>
              <w:divBdr>
                <w:top w:val="none" w:sz="0" w:space="0" w:color="auto"/>
                <w:left w:val="none" w:sz="0" w:space="0" w:color="auto"/>
                <w:bottom w:val="none" w:sz="0" w:space="0" w:color="auto"/>
                <w:right w:val="none" w:sz="0" w:space="0" w:color="auto"/>
              </w:divBdr>
              <w:divsChild>
                <w:div w:id="261110794">
                  <w:marLeft w:val="0"/>
                  <w:marRight w:val="0"/>
                  <w:marTop w:val="0"/>
                  <w:marBottom w:val="0"/>
                  <w:divBdr>
                    <w:top w:val="none" w:sz="0" w:space="0" w:color="auto"/>
                    <w:left w:val="none" w:sz="0" w:space="0" w:color="auto"/>
                    <w:bottom w:val="none" w:sz="0" w:space="0" w:color="auto"/>
                    <w:right w:val="none" w:sz="0" w:space="0" w:color="auto"/>
                  </w:divBdr>
                  <w:divsChild>
                    <w:div w:id="261110811">
                      <w:marLeft w:val="0"/>
                      <w:marRight w:val="0"/>
                      <w:marTop w:val="0"/>
                      <w:marBottom w:val="0"/>
                      <w:divBdr>
                        <w:top w:val="none" w:sz="0" w:space="0" w:color="auto"/>
                        <w:left w:val="none" w:sz="0" w:space="0" w:color="auto"/>
                        <w:bottom w:val="none" w:sz="0" w:space="0" w:color="auto"/>
                        <w:right w:val="none" w:sz="0" w:space="0" w:color="auto"/>
                      </w:divBdr>
                      <w:divsChild>
                        <w:div w:id="261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10848">
          <w:marLeft w:val="0"/>
          <w:marRight w:val="0"/>
          <w:marTop w:val="0"/>
          <w:marBottom w:val="0"/>
          <w:divBdr>
            <w:top w:val="none" w:sz="0" w:space="0" w:color="auto"/>
            <w:left w:val="none" w:sz="0" w:space="0" w:color="auto"/>
            <w:bottom w:val="none" w:sz="0" w:space="0" w:color="auto"/>
            <w:right w:val="none" w:sz="0" w:space="0" w:color="auto"/>
          </w:divBdr>
          <w:divsChild>
            <w:div w:id="261110767">
              <w:marLeft w:val="0"/>
              <w:marRight w:val="0"/>
              <w:marTop w:val="0"/>
              <w:marBottom w:val="0"/>
              <w:divBdr>
                <w:top w:val="none" w:sz="0" w:space="0" w:color="auto"/>
                <w:left w:val="none" w:sz="0" w:space="0" w:color="auto"/>
                <w:bottom w:val="none" w:sz="0" w:space="0" w:color="auto"/>
                <w:right w:val="none" w:sz="0" w:space="0" w:color="auto"/>
              </w:divBdr>
              <w:divsChild>
                <w:div w:id="261110759">
                  <w:marLeft w:val="0"/>
                  <w:marRight w:val="0"/>
                  <w:marTop w:val="0"/>
                  <w:marBottom w:val="0"/>
                  <w:divBdr>
                    <w:top w:val="none" w:sz="0" w:space="0" w:color="auto"/>
                    <w:left w:val="none" w:sz="0" w:space="0" w:color="auto"/>
                    <w:bottom w:val="none" w:sz="0" w:space="0" w:color="auto"/>
                    <w:right w:val="none" w:sz="0" w:space="0" w:color="auto"/>
                  </w:divBdr>
                  <w:divsChild>
                    <w:div w:id="261110793">
                      <w:marLeft w:val="0"/>
                      <w:marRight w:val="0"/>
                      <w:marTop w:val="0"/>
                      <w:marBottom w:val="0"/>
                      <w:divBdr>
                        <w:top w:val="none" w:sz="0" w:space="0" w:color="auto"/>
                        <w:left w:val="none" w:sz="0" w:space="0" w:color="auto"/>
                        <w:bottom w:val="none" w:sz="0" w:space="0" w:color="auto"/>
                        <w:right w:val="none" w:sz="0" w:space="0" w:color="auto"/>
                      </w:divBdr>
                      <w:divsChild>
                        <w:div w:id="261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0760">
      <w:marLeft w:val="0"/>
      <w:marRight w:val="0"/>
      <w:marTop w:val="0"/>
      <w:marBottom w:val="0"/>
      <w:divBdr>
        <w:top w:val="none" w:sz="0" w:space="0" w:color="auto"/>
        <w:left w:val="none" w:sz="0" w:space="0" w:color="auto"/>
        <w:bottom w:val="none" w:sz="0" w:space="0" w:color="auto"/>
        <w:right w:val="none" w:sz="0" w:space="0" w:color="auto"/>
      </w:divBdr>
      <w:divsChild>
        <w:div w:id="261110706">
          <w:marLeft w:val="0"/>
          <w:marRight w:val="0"/>
          <w:marTop w:val="120"/>
          <w:marBottom w:val="120"/>
          <w:divBdr>
            <w:top w:val="none" w:sz="0" w:space="0" w:color="auto"/>
            <w:left w:val="none" w:sz="0" w:space="0" w:color="auto"/>
            <w:bottom w:val="none" w:sz="0" w:space="0" w:color="auto"/>
            <w:right w:val="none" w:sz="0" w:space="0" w:color="auto"/>
          </w:divBdr>
        </w:div>
        <w:div w:id="261110708">
          <w:marLeft w:val="0"/>
          <w:marRight w:val="0"/>
          <w:marTop w:val="120"/>
          <w:marBottom w:val="120"/>
          <w:divBdr>
            <w:top w:val="none" w:sz="0" w:space="0" w:color="auto"/>
            <w:left w:val="none" w:sz="0" w:space="0" w:color="auto"/>
            <w:bottom w:val="none" w:sz="0" w:space="0" w:color="auto"/>
            <w:right w:val="none" w:sz="0" w:space="0" w:color="auto"/>
          </w:divBdr>
        </w:div>
        <w:div w:id="261110714">
          <w:marLeft w:val="0"/>
          <w:marRight w:val="0"/>
          <w:marTop w:val="120"/>
          <w:marBottom w:val="120"/>
          <w:divBdr>
            <w:top w:val="none" w:sz="0" w:space="0" w:color="auto"/>
            <w:left w:val="none" w:sz="0" w:space="0" w:color="auto"/>
            <w:bottom w:val="none" w:sz="0" w:space="0" w:color="auto"/>
            <w:right w:val="none" w:sz="0" w:space="0" w:color="auto"/>
          </w:divBdr>
        </w:div>
        <w:div w:id="261110768">
          <w:marLeft w:val="0"/>
          <w:marRight w:val="0"/>
          <w:marTop w:val="120"/>
          <w:marBottom w:val="120"/>
          <w:divBdr>
            <w:top w:val="none" w:sz="0" w:space="0" w:color="auto"/>
            <w:left w:val="none" w:sz="0" w:space="0" w:color="auto"/>
            <w:bottom w:val="none" w:sz="0" w:space="0" w:color="auto"/>
            <w:right w:val="none" w:sz="0" w:space="0" w:color="auto"/>
          </w:divBdr>
        </w:div>
        <w:div w:id="261110798">
          <w:marLeft w:val="0"/>
          <w:marRight w:val="0"/>
          <w:marTop w:val="120"/>
          <w:marBottom w:val="120"/>
          <w:divBdr>
            <w:top w:val="none" w:sz="0" w:space="0" w:color="auto"/>
            <w:left w:val="none" w:sz="0" w:space="0" w:color="auto"/>
            <w:bottom w:val="none" w:sz="0" w:space="0" w:color="auto"/>
            <w:right w:val="none" w:sz="0" w:space="0" w:color="auto"/>
          </w:divBdr>
        </w:div>
        <w:div w:id="261110820">
          <w:marLeft w:val="0"/>
          <w:marRight w:val="0"/>
          <w:marTop w:val="120"/>
          <w:marBottom w:val="120"/>
          <w:divBdr>
            <w:top w:val="none" w:sz="0" w:space="0" w:color="auto"/>
            <w:left w:val="none" w:sz="0" w:space="0" w:color="auto"/>
            <w:bottom w:val="none" w:sz="0" w:space="0" w:color="auto"/>
            <w:right w:val="none" w:sz="0" w:space="0" w:color="auto"/>
          </w:divBdr>
        </w:div>
        <w:div w:id="261110850">
          <w:marLeft w:val="0"/>
          <w:marRight w:val="0"/>
          <w:marTop w:val="120"/>
          <w:marBottom w:val="120"/>
          <w:divBdr>
            <w:top w:val="none" w:sz="0" w:space="0" w:color="auto"/>
            <w:left w:val="none" w:sz="0" w:space="0" w:color="auto"/>
            <w:bottom w:val="none" w:sz="0" w:space="0" w:color="auto"/>
            <w:right w:val="none" w:sz="0" w:space="0" w:color="auto"/>
          </w:divBdr>
        </w:div>
      </w:divsChild>
    </w:div>
    <w:div w:id="261110776">
      <w:marLeft w:val="0"/>
      <w:marRight w:val="0"/>
      <w:marTop w:val="0"/>
      <w:marBottom w:val="0"/>
      <w:divBdr>
        <w:top w:val="none" w:sz="0" w:space="0" w:color="auto"/>
        <w:left w:val="none" w:sz="0" w:space="0" w:color="auto"/>
        <w:bottom w:val="none" w:sz="0" w:space="0" w:color="auto"/>
        <w:right w:val="none" w:sz="0" w:space="0" w:color="auto"/>
      </w:divBdr>
      <w:divsChild>
        <w:div w:id="261110774">
          <w:marLeft w:val="0"/>
          <w:marRight w:val="0"/>
          <w:marTop w:val="0"/>
          <w:marBottom w:val="0"/>
          <w:divBdr>
            <w:top w:val="none" w:sz="0" w:space="0" w:color="auto"/>
            <w:left w:val="none" w:sz="0" w:space="0" w:color="auto"/>
            <w:bottom w:val="none" w:sz="0" w:space="0" w:color="auto"/>
            <w:right w:val="none" w:sz="0" w:space="0" w:color="auto"/>
          </w:divBdr>
          <w:divsChild>
            <w:div w:id="2611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0799">
      <w:marLeft w:val="0"/>
      <w:marRight w:val="0"/>
      <w:marTop w:val="0"/>
      <w:marBottom w:val="0"/>
      <w:divBdr>
        <w:top w:val="none" w:sz="0" w:space="0" w:color="auto"/>
        <w:left w:val="none" w:sz="0" w:space="0" w:color="auto"/>
        <w:bottom w:val="none" w:sz="0" w:space="0" w:color="auto"/>
        <w:right w:val="none" w:sz="0" w:space="0" w:color="auto"/>
      </w:divBdr>
      <w:divsChild>
        <w:div w:id="261110705">
          <w:marLeft w:val="0"/>
          <w:marRight w:val="0"/>
          <w:marTop w:val="0"/>
          <w:marBottom w:val="0"/>
          <w:divBdr>
            <w:top w:val="none" w:sz="0" w:space="0" w:color="auto"/>
            <w:left w:val="none" w:sz="0" w:space="0" w:color="auto"/>
            <w:bottom w:val="none" w:sz="0" w:space="0" w:color="auto"/>
            <w:right w:val="none" w:sz="0" w:space="0" w:color="auto"/>
          </w:divBdr>
        </w:div>
        <w:div w:id="261110709">
          <w:marLeft w:val="0"/>
          <w:marRight w:val="0"/>
          <w:marTop w:val="0"/>
          <w:marBottom w:val="0"/>
          <w:divBdr>
            <w:top w:val="none" w:sz="0" w:space="0" w:color="auto"/>
            <w:left w:val="none" w:sz="0" w:space="0" w:color="auto"/>
            <w:bottom w:val="none" w:sz="0" w:space="0" w:color="auto"/>
            <w:right w:val="none" w:sz="0" w:space="0" w:color="auto"/>
          </w:divBdr>
        </w:div>
        <w:div w:id="261110713">
          <w:marLeft w:val="0"/>
          <w:marRight w:val="0"/>
          <w:marTop w:val="0"/>
          <w:marBottom w:val="0"/>
          <w:divBdr>
            <w:top w:val="none" w:sz="0" w:space="0" w:color="auto"/>
            <w:left w:val="none" w:sz="0" w:space="0" w:color="auto"/>
            <w:bottom w:val="none" w:sz="0" w:space="0" w:color="auto"/>
            <w:right w:val="none" w:sz="0" w:space="0" w:color="auto"/>
          </w:divBdr>
        </w:div>
        <w:div w:id="261110717">
          <w:marLeft w:val="0"/>
          <w:marRight w:val="0"/>
          <w:marTop w:val="0"/>
          <w:marBottom w:val="0"/>
          <w:divBdr>
            <w:top w:val="none" w:sz="0" w:space="0" w:color="auto"/>
            <w:left w:val="none" w:sz="0" w:space="0" w:color="auto"/>
            <w:bottom w:val="none" w:sz="0" w:space="0" w:color="auto"/>
            <w:right w:val="none" w:sz="0" w:space="0" w:color="auto"/>
          </w:divBdr>
        </w:div>
        <w:div w:id="261110719">
          <w:marLeft w:val="0"/>
          <w:marRight w:val="0"/>
          <w:marTop w:val="0"/>
          <w:marBottom w:val="0"/>
          <w:divBdr>
            <w:top w:val="none" w:sz="0" w:space="0" w:color="auto"/>
            <w:left w:val="none" w:sz="0" w:space="0" w:color="auto"/>
            <w:bottom w:val="none" w:sz="0" w:space="0" w:color="auto"/>
            <w:right w:val="none" w:sz="0" w:space="0" w:color="auto"/>
          </w:divBdr>
        </w:div>
        <w:div w:id="261110720">
          <w:marLeft w:val="0"/>
          <w:marRight w:val="0"/>
          <w:marTop w:val="0"/>
          <w:marBottom w:val="0"/>
          <w:divBdr>
            <w:top w:val="none" w:sz="0" w:space="0" w:color="auto"/>
            <w:left w:val="none" w:sz="0" w:space="0" w:color="auto"/>
            <w:bottom w:val="none" w:sz="0" w:space="0" w:color="auto"/>
            <w:right w:val="none" w:sz="0" w:space="0" w:color="auto"/>
          </w:divBdr>
        </w:div>
        <w:div w:id="261110722">
          <w:marLeft w:val="0"/>
          <w:marRight w:val="0"/>
          <w:marTop w:val="0"/>
          <w:marBottom w:val="0"/>
          <w:divBdr>
            <w:top w:val="none" w:sz="0" w:space="0" w:color="auto"/>
            <w:left w:val="none" w:sz="0" w:space="0" w:color="auto"/>
            <w:bottom w:val="none" w:sz="0" w:space="0" w:color="auto"/>
            <w:right w:val="none" w:sz="0" w:space="0" w:color="auto"/>
          </w:divBdr>
        </w:div>
        <w:div w:id="261110724">
          <w:marLeft w:val="0"/>
          <w:marRight w:val="0"/>
          <w:marTop w:val="0"/>
          <w:marBottom w:val="0"/>
          <w:divBdr>
            <w:top w:val="none" w:sz="0" w:space="0" w:color="auto"/>
            <w:left w:val="none" w:sz="0" w:space="0" w:color="auto"/>
            <w:bottom w:val="none" w:sz="0" w:space="0" w:color="auto"/>
            <w:right w:val="none" w:sz="0" w:space="0" w:color="auto"/>
          </w:divBdr>
        </w:div>
        <w:div w:id="261110725">
          <w:marLeft w:val="0"/>
          <w:marRight w:val="0"/>
          <w:marTop w:val="0"/>
          <w:marBottom w:val="0"/>
          <w:divBdr>
            <w:top w:val="none" w:sz="0" w:space="0" w:color="auto"/>
            <w:left w:val="none" w:sz="0" w:space="0" w:color="auto"/>
            <w:bottom w:val="none" w:sz="0" w:space="0" w:color="auto"/>
            <w:right w:val="none" w:sz="0" w:space="0" w:color="auto"/>
          </w:divBdr>
        </w:div>
        <w:div w:id="261110732">
          <w:marLeft w:val="0"/>
          <w:marRight w:val="0"/>
          <w:marTop w:val="0"/>
          <w:marBottom w:val="0"/>
          <w:divBdr>
            <w:top w:val="none" w:sz="0" w:space="0" w:color="auto"/>
            <w:left w:val="none" w:sz="0" w:space="0" w:color="auto"/>
            <w:bottom w:val="none" w:sz="0" w:space="0" w:color="auto"/>
            <w:right w:val="none" w:sz="0" w:space="0" w:color="auto"/>
          </w:divBdr>
        </w:div>
        <w:div w:id="261110734">
          <w:marLeft w:val="0"/>
          <w:marRight w:val="0"/>
          <w:marTop w:val="0"/>
          <w:marBottom w:val="0"/>
          <w:divBdr>
            <w:top w:val="none" w:sz="0" w:space="0" w:color="auto"/>
            <w:left w:val="none" w:sz="0" w:space="0" w:color="auto"/>
            <w:bottom w:val="none" w:sz="0" w:space="0" w:color="auto"/>
            <w:right w:val="none" w:sz="0" w:space="0" w:color="auto"/>
          </w:divBdr>
        </w:div>
        <w:div w:id="261110738">
          <w:marLeft w:val="0"/>
          <w:marRight w:val="0"/>
          <w:marTop w:val="0"/>
          <w:marBottom w:val="0"/>
          <w:divBdr>
            <w:top w:val="none" w:sz="0" w:space="0" w:color="auto"/>
            <w:left w:val="none" w:sz="0" w:space="0" w:color="auto"/>
            <w:bottom w:val="none" w:sz="0" w:space="0" w:color="auto"/>
            <w:right w:val="none" w:sz="0" w:space="0" w:color="auto"/>
          </w:divBdr>
        </w:div>
        <w:div w:id="261110741">
          <w:marLeft w:val="0"/>
          <w:marRight w:val="0"/>
          <w:marTop w:val="0"/>
          <w:marBottom w:val="0"/>
          <w:divBdr>
            <w:top w:val="none" w:sz="0" w:space="0" w:color="auto"/>
            <w:left w:val="none" w:sz="0" w:space="0" w:color="auto"/>
            <w:bottom w:val="none" w:sz="0" w:space="0" w:color="auto"/>
            <w:right w:val="none" w:sz="0" w:space="0" w:color="auto"/>
          </w:divBdr>
        </w:div>
        <w:div w:id="261110742">
          <w:marLeft w:val="0"/>
          <w:marRight w:val="0"/>
          <w:marTop w:val="0"/>
          <w:marBottom w:val="0"/>
          <w:divBdr>
            <w:top w:val="none" w:sz="0" w:space="0" w:color="auto"/>
            <w:left w:val="none" w:sz="0" w:space="0" w:color="auto"/>
            <w:bottom w:val="none" w:sz="0" w:space="0" w:color="auto"/>
            <w:right w:val="none" w:sz="0" w:space="0" w:color="auto"/>
          </w:divBdr>
        </w:div>
        <w:div w:id="261110743">
          <w:marLeft w:val="0"/>
          <w:marRight w:val="0"/>
          <w:marTop w:val="0"/>
          <w:marBottom w:val="0"/>
          <w:divBdr>
            <w:top w:val="none" w:sz="0" w:space="0" w:color="auto"/>
            <w:left w:val="none" w:sz="0" w:space="0" w:color="auto"/>
            <w:bottom w:val="none" w:sz="0" w:space="0" w:color="auto"/>
            <w:right w:val="none" w:sz="0" w:space="0" w:color="auto"/>
          </w:divBdr>
        </w:div>
        <w:div w:id="261110744">
          <w:marLeft w:val="0"/>
          <w:marRight w:val="0"/>
          <w:marTop w:val="0"/>
          <w:marBottom w:val="0"/>
          <w:divBdr>
            <w:top w:val="none" w:sz="0" w:space="0" w:color="auto"/>
            <w:left w:val="none" w:sz="0" w:space="0" w:color="auto"/>
            <w:bottom w:val="none" w:sz="0" w:space="0" w:color="auto"/>
            <w:right w:val="none" w:sz="0" w:space="0" w:color="auto"/>
          </w:divBdr>
        </w:div>
        <w:div w:id="261110745">
          <w:marLeft w:val="0"/>
          <w:marRight w:val="0"/>
          <w:marTop w:val="0"/>
          <w:marBottom w:val="0"/>
          <w:divBdr>
            <w:top w:val="none" w:sz="0" w:space="0" w:color="auto"/>
            <w:left w:val="none" w:sz="0" w:space="0" w:color="auto"/>
            <w:bottom w:val="none" w:sz="0" w:space="0" w:color="auto"/>
            <w:right w:val="none" w:sz="0" w:space="0" w:color="auto"/>
          </w:divBdr>
        </w:div>
        <w:div w:id="261110747">
          <w:marLeft w:val="0"/>
          <w:marRight w:val="0"/>
          <w:marTop w:val="0"/>
          <w:marBottom w:val="0"/>
          <w:divBdr>
            <w:top w:val="none" w:sz="0" w:space="0" w:color="auto"/>
            <w:left w:val="none" w:sz="0" w:space="0" w:color="auto"/>
            <w:bottom w:val="none" w:sz="0" w:space="0" w:color="auto"/>
            <w:right w:val="none" w:sz="0" w:space="0" w:color="auto"/>
          </w:divBdr>
        </w:div>
        <w:div w:id="261110748">
          <w:marLeft w:val="0"/>
          <w:marRight w:val="0"/>
          <w:marTop w:val="0"/>
          <w:marBottom w:val="0"/>
          <w:divBdr>
            <w:top w:val="none" w:sz="0" w:space="0" w:color="auto"/>
            <w:left w:val="none" w:sz="0" w:space="0" w:color="auto"/>
            <w:bottom w:val="none" w:sz="0" w:space="0" w:color="auto"/>
            <w:right w:val="none" w:sz="0" w:space="0" w:color="auto"/>
          </w:divBdr>
        </w:div>
        <w:div w:id="261110751">
          <w:marLeft w:val="0"/>
          <w:marRight w:val="0"/>
          <w:marTop w:val="0"/>
          <w:marBottom w:val="0"/>
          <w:divBdr>
            <w:top w:val="none" w:sz="0" w:space="0" w:color="auto"/>
            <w:left w:val="none" w:sz="0" w:space="0" w:color="auto"/>
            <w:bottom w:val="none" w:sz="0" w:space="0" w:color="auto"/>
            <w:right w:val="none" w:sz="0" w:space="0" w:color="auto"/>
          </w:divBdr>
        </w:div>
        <w:div w:id="261110756">
          <w:marLeft w:val="0"/>
          <w:marRight w:val="0"/>
          <w:marTop w:val="0"/>
          <w:marBottom w:val="0"/>
          <w:divBdr>
            <w:top w:val="none" w:sz="0" w:space="0" w:color="auto"/>
            <w:left w:val="none" w:sz="0" w:space="0" w:color="auto"/>
            <w:bottom w:val="none" w:sz="0" w:space="0" w:color="auto"/>
            <w:right w:val="none" w:sz="0" w:space="0" w:color="auto"/>
          </w:divBdr>
        </w:div>
        <w:div w:id="261110757">
          <w:marLeft w:val="0"/>
          <w:marRight w:val="0"/>
          <w:marTop w:val="0"/>
          <w:marBottom w:val="0"/>
          <w:divBdr>
            <w:top w:val="none" w:sz="0" w:space="0" w:color="auto"/>
            <w:left w:val="none" w:sz="0" w:space="0" w:color="auto"/>
            <w:bottom w:val="none" w:sz="0" w:space="0" w:color="auto"/>
            <w:right w:val="none" w:sz="0" w:space="0" w:color="auto"/>
          </w:divBdr>
        </w:div>
        <w:div w:id="261110761">
          <w:marLeft w:val="0"/>
          <w:marRight w:val="0"/>
          <w:marTop w:val="0"/>
          <w:marBottom w:val="0"/>
          <w:divBdr>
            <w:top w:val="none" w:sz="0" w:space="0" w:color="auto"/>
            <w:left w:val="none" w:sz="0" w:space="0" w:color="auto"/>
            <w:bottom w:val="none" w:sz="0" w:space="0" w:color="auto"/>
            <w:right w:val="none" w:sz="0" w:space="0" w:color="auto"/>
          </w:divBdr>
        </w:div>
        <w:div w:id="261110762">
          <w:marLeft w:val="0"/>
          <w:marRight w:val="0"/>
          <w:marTop w:val="0"/>
          <w:marBottom w:val="0"/>
          <w:divBdr>
            <w:top w:val="none" w:sz="0" w:space="0" w:color="auto"/>
            <w:left w:val="none" w:sz="0" w:space="0" w:color="auto"/>
            <w:bottom w:val="none" w:sz="0" w:space="0" w:color="auto"/>
            <w:right w:val="none" w:sz="0" w:space="0" w:color="auto"/>
          </w:divBdr>
        </w:div>
        <w:div w:id="261110765">
          <w:marLeft w:val="0"/>
          <w:marRight w:val="0"/>
          <w:marTop w:val="0"/>
          <w:marBottom w:val="0"/>
          <w:divBdr>
            <w:top w:val="none" w:sz="0" w:space="0" w:color="auto"/>
            <w:left w:val="none" w:sz="0" w:space="0" w:color="auto"/>
            <w:bottom w:val="none" w:sz="0" w:space="0" w:color="auto"/>
            <w:right w:val="none" w:sz="0" w:space="0" w:color="auto"/>
          </w:divBdr>
        </w:div>
        <w:div w:id="261110769">
          <w:marLeft w:val="0"/>
          <w:marRight w:val="0"/>
          <w:marTop w:val="0"/>
          <w:marBottom w:val="0"/>
          <w:divBdr>
            <w:top w:val="none" w:sz="0" w:space="0" w:color="auto"/>
            <w:left w:val="none" w:sz="0" w:space="0" w:color="auto"/>
            <w:bottom w:val="none" w:sz="0" w:space="0" w:color="auto"/>
            <w:right w:val="none" w:sz="0" w:space="0" w:color="auto"/>
          </w:divBdr>
        </w:div>
        <w:div w:id="261110770">
          <w:marLeft w:val="0"/>
          <w:marRight w:val="0"/>
          <w:marTop w:val="0"/>
          <w:marBottom w:val="0"/>
          <w:divBdr>
            <w:top w:val="none" w:sz="0" w:space="0" w:color="auto"/>
            <w:left w:val="none" w:sz="0" w:space="0" w:color="auto"/>
            <w:bottom w:val="none" w:sz="0" w:space="0" w:color="auto"/>
            <w:right w:val="none" w:sz="0" w:space="0" w:color="auto"/>
          </w:divBdr>
        </w:div>
        <w:div w:id="261110773">
          <w:marLeft w:val="0"/>
          <w:marRight w:val="0"/>
          <w:marTop w:val="0"/>
          <w:marBottom w:val="0"/>
          <w:divBdr>
            <w:top w:val="none" w:sz="0" w:space="0" w:color="auto"/>
            <w:left w:val="none" w:sz="0" w:space="0" w:color="auto"/>
            <w:bottom w:val="none" w:sz="0" w:space="0" w:color="auto"/>
            <w:right w:val="none" w:sz="0" w:space="0" w:color="auto"/>
          </w:divBdr>
        </w:div>
        <w:div w:id="261110778">
          <w:marLeft w:val="0"/>
          <w:marRight w:val="0"/>
          <w:marTop w:val="0"/>
          <w:marBottom w:val="0"/>
          <w:divBdr>
            <w:top w:val="none" w:sz="0" w:space="0" w:color="auto"/>
            <w:left w:val="none" w:sz="0" w:space="0" w:color="auto"/>
            <w:bottom w:val="none" w:sz="0" w:space="0" w:color="auto"/>
            <w:right w:val="none" w:sz="0" w:space="0" w:color="auto"/>
          </w:divBdr>
        </w:div>
        <w:div w:id="261110784">
          <w:marLeft w:val="0"/>
          <w:marRight w:val="0"/>
          <w:marTop w:val="0"/>
          <w:marBottom w:val="0"/>
          <w:divBdr>
            <w:top w:val="none" w:sz="0" w:space="0" w:color="auto"/>
            <w:left w:val="none" w:sz="0" w:space="0" w:color="auto"/>
            <w:bottom w:val="none" w:sz="0" w:space="0" w:color="auto"/>
            <w:right w:val="none" w:sz="0" w:space="0" w:color="auto"/>
          </w:divBdr>
        </w:div>
        <w:div w:id="261110790">
          <w:marLeft w:val="0"/>
          <w:marRight w:val="0"/>
          <w:marTop w:val="0"/>
          <w:marBottom w:val="0"/>
          <w:divBdr>
            <w:top w:val="none" w:sz="0" w:space="0" w:color="auto"/>
            <w:left w:val="none" w:sz="0" w:space="0" w:color="auto"/>
            <w:bottom w:val="none" w:sz="0" w:space="0" w:color="auto"/>
            <w:right w:val="none" w:sz="0" w:space="0" w:color="auto"/>
          </w:divBdr>
        </w:div>
        <w:div w:id="261110792">
          <w:marLeft w:val="0"/>
          <w:marRight w:val="0"/>
          <w:marTop w:val="0"/>
          <w:marBottom w:val="0"/>
          <w:divBdr>
            <w:top w:val="none" w:sz="0" w:space="0" w:color="auto"/>
            <w:left w:val="none" w:sz="0" w:space="0" w:color="auto"/>
            <w:bottom w:val="none" w:sz="0" w:space="0" w:color="auto"/>
            <w:right w:val="none" w:sz="0" w:space="0" w:color="auto"/>
          </w:divBdr>
        </w:div>
        <w:div w:id="261110800">
          <w:marLeft w:val="0"/>
          <w:marRight w:val="0"/>
          <w:marTop w:val="0"/>
          <w:marBottom w:val="0"/>
          <w:divBdr>
            <w:top w:val="none" w:sz="0" w:space="0" w:color="auto"/>
            <w:left w:val="none" w:sz="0" w:space="0" w:color="auto"/>
            <w:bottom w:val="none" w:sz="0" w:space="0" w:color="auto"/>
            <w:right w:val="none" w:sz="0" w:space="0" w:color="auto"/>
          </w:divBdr>
        </w:div>
        <w:div w:id="261110801">
          <w:marLeft w:val="0"/>
          <w:marRight w:val="0"/>
          <w:marTop w:val="0"/>
          <w:marBottom w:val="0"/>
          <w:divBdr>
            <w:top w:val="none" w:sz="0" w:space="0" w:color="auto"/>
            <w:left w:val="none" w:sz="0" w:space="0" w:color="auto"/>
            <w:bottom w:val="none" w:sz="0" w:space="0" w:color="auto"/>
            <w:right w:val="none" w:sz="0" w:space="0" w:color="auto"/>
          </w:divBdr>
        </w:div>
        <w:div w:id="261110802">
          <w:marLeft w:val="0"/>
          <w:marRight w:val="0"/>
          <w:marTop w:val="0"/>
          <w:marBottom w:val="0"/>
          <w:divBdr>
            <w:top w:val="none" w:sz="0" w:space="0" w:color="auto"/>
            <w:left w:val="none" w:sz="0" w:space="0" w:color="auto"/>
            <w:bottom w:val="none" w:sz="0" w:space="0" w:color="auto"/>
            <w:right w:val="none" w:sz="0" w:space="0" w:color="auto"/>
          </w:divBdr>
        </w:div>
        <w:div w:id="261110804">
          <w:marLeft w:val="0"/>
          <w:marRight w:val="0"/>
          <w:marTop w:val="0"/>
          <w:marBottom w:val="0"/>
          <w:divBdr>
            <w:top w:val="none" w:sz="0" w:space="0" w:color="auto"/>
            <w:left w:val="none" w:sz="0" w:space="0" w:color="auto"/>
            <w:bottom w:val="none" w:sz="0" w:space="0" w:color="auto"/>
            <w:right w:val="none" w:sz="0" w:space="0" w:color="auto"/>
          </w:divBdr>
        </w:div>
        <w:div w:id="261110805">
          <w:marLeft w:val="0"/>
          <w:marRight w:val="0"/>
          <w:marTop w:val="0"/>
          <w:marBottom w:val="0"/>
          <w:divBdr>
            <w:top w:val="none" w:sz="0" w:space="0" w:color="auto"/>
            <w:left w:val="none" w:sz="0" w:space="0" w:color="auto"/>
            <w:bottom w:val="none" w:sz="0" w:space="0" w:color="auto"/>
            <w:right w:val="none" w:sz="0" w:space="0" w:color="auto"/>
          </w:divBdr>
        </w:div>
        <w:div w:id="261110809">
          <w:marLeft w:val="0"/>
          <w:marRight w:val="0"/>
          <w:marTop w:val="0"/>
          <w:marBottom w:val="0"/>
          <w:divBdr>
            <w:top w:val="none" w:sz="0" w:space="0" w:color="auto"/>
            <w:left w:val="none" w:sz="0" w:space="0" w:color="auto"/>
            <w:bottom w:val="none" w:sz="0" w:space="0" w:color="auto"/>
            <w:right w:val="none" w:sz="0" w:space="0" w:color="auto"/>
          </w:divBdr>
        </w:div>
        <w:div w:id="261110813">
          <w:marLeft w:val="0"/>
          <w:marRight w:val="0"/>
          <w:marTop w:val="0"/>
          <w:marBottom w:val="0"/>
          <w:divBdr>
            <w:top w:val="none" w:sz="0" w:space="0" w:color="auto"/>
            <w:left w:val="none" w:sz="0" w:space="0" w:color="auto"/>
            <w:bottom w:val="none" w:sz="0" w:space="0" w:color="auto"/>
            <w:right w:val="none" w:sz="0" w:space="0" w:color="auto"/>
          </w:divBdr>
        </w:div>
        <w:div w:id="261110817">
          <w:marLeft w:val="0"/>
          <w:marRight w:val="0"/>
          <w:marTop w:val="0"/>
          <w:marBottom w:val="0"/>
          <w:divBdr>
            <w:top w:val="none" w:sz="0" w:space="0" w:color="auto"/>
            <w:left w:val="none" w:sz="0" w:space="0" w:color="auto"/>
            <w:bottom w:val="none" w:sz="0" w:space="0" w:color="auto"/>
            <w:right w:val="none" w:sz="0" w:space="0" w:color="auto"/>
          </w:divBdr>
        </w:div>
        <w:div w:id="261110825">
          <w:marLeft w:val="0"/>
          <w:marRight w:val="0"/>
          <w:marTop w:val="0"/>
          <w:marBottom w:val="0"/>
          <w:divBdr>
            <w:top w:val="none" w:sz="0" w:space="0" w:color="auto"/>
            <w:left w:val="none" w:sz="0" w:space="0" w:color="auto"/>
            <w:bottom w:val="none" w:sz="0" w:space="0" w:color="auto"/>
            <w:right w:val="none" w:sz="0" w:space="0" w:color="auto"/>
          </w:divBdr>
        </w:div>
        <w:div w:id="261110828">
          <w:marLeft w:val="0"/>
          <w:marRight w:val="0"/>
          <w:marTop w:val="0"/>
          <w:marBottom w:val="0"/>
          <w:divBdr>
            <w:top w:val="none" w:sz="0" w:space="0" w:color="auto"/>
            <w:left w:val="none" w:sz="0" w:space="0" w:color="auto"/>
            <w:bottom w:val="none" w:sz="0" w:space="0" w:color="auto"/>
            <w:right w:val="none" w:sz="0" w:space="0" w:color="auto"/>
          </w:divBdr>
        </w:div>
        <w:div w:id="261110830">
          <w:marLeft w:val="0"/>
          <w:marRight w:val="0"/>
          <w:marTop w:val="0"/>
          <w:marBottom w:val="0"/>
          <w:divBdr>
            <w:top w:val="none" w:sz="0" w:space="0" w:color="auto"/>
            <w:left w:val="none" w:sz="0" w:space="0" w:color="auto"/>
            <w:bottom w:val="none" w:sz="0" w:space="0" w:color="auto"/>
            <w:right w:val="none" w:sz="0" w:space="0" w:color="auto"/>
          </w:divBdr>
        </w:div>
        <w:div w:id="261110832">
          <w:marLeft w:val="0"/>
          <w:marRight w:val="0"/>
          <w:marTop w:val="0"/>
          <w:marBottom w:val="0"/>
          <w:divBdr>
            <w:top w:val="none" w:sz="0" w:space="0" w:color="auto"/>
            <w:left w:val="none" w:sz="0" w:space="0" w:color="auto"/>
            <w:bottom w:val="none" w:sz="0" w:space="0" w:color="auto"/>
            <w:right w:val="none" w:sz="0" w:space="0" w:color="auto"/>
          </w:divBdr>
        </w:div>
        <w:div w:id="261110835">
          <w:marLeft w:val="0"/>
          <w:marRight w:val="0"/>
          <w:marTop w:val="0"/>
          <w:marBottom w:val="0"/>
          <w:divBdr>
            <w:top w:val="none" w:sz="0" w:space="0" w:color="auto"/>
            <w:left w:val="none" w:sz="0" w:space="0" w:color="auto"/>
            <w:bottom w:val="none" w:sz="0" w:space="0" w:color="auto"/>
            <w:right w:val="none" w:sz="0" w:space="0" w:color="auto"/>
          </w:divBdr>
        </w:div>
        <w:div w:id="261110837">
          <w:marLeft w:val="0"/>
          <w:marRight w:val="0"/>
          <w:marTop w:val="0"/>
          <w:marBottom w:val="0"/>
          <w:divBdr>
            <w:top w:val="none" w:sz="0" w:space="0" w:color="auto"/>
            <w:left w:val="none" w:sz="0" w:space="0" w:color="auto"/>
            <w:bottom w:val="none" w:sz="0" w:space="0" w:color="auto"/>
            <w:right w:val="none" w:sz="0" w:space="0" w:color="auto"/>
          </w:divBdr>
        </w:div>
        <w:div w:id="261110839">
          <w:marLeft w:val="0"/>
          <w:marRight w:val="0"/>
          <w:marTop w:val="0"/>
          <w:marBottom w:val="0"/>
          <w:divBdr>
            <w:top w:val="none" w:sz="0" w:space="0" w:color="auto"/>
            <w:left w:val="none" w:sz="0" w:space="0" w:color="auto"/>
            <w:bottom w:val="none" w:sz="0" w:space="0" w:color="auto"/>
            <w:right w:val="none" w:sz="0" w:space="0" w:color="auto"/>
          </w:divBdr>
        </w:div>
        <w:div w:id="261110840">
          <w:marLeft w:val="0"/>
          <w:marRight w:val="0"/>
          <w:marTop w:val="0"/>
          <w:marBottom w:val="0"/>
          <w:divBdr>
            <w:top w:val="none" w:sz="0" w:space="0" w:color="auto"/>
            <w:left w:val="none" w:sz="0" w:space="0" w:color="auto"/>
            <w:bottom w:val="none" w:sz="0" w:space="0" w:color="auto"/>
            <w:right w:val="none" w:sz="0" w:space="0" w:color="auto"/>
          </w:divBdr>
        </w:div>
        <w:div w:id="261110841">
          <w:marLeft w:val="0"/>
          <w:marRight w:val="0"/>
          <w:marTop w:val="0"/>
          <w:marBottom w:val="0"/>
          <w:divBdr>
            <w:top w:val="none" w:sz="0" w:space="0" w:color="auto"/>
            <w:left w:val="none" w:sz="0" w:space="0" w:color="auto"/>
            <w:bottom w:val="none" w:sz="0" w:space="0" w:color="auto"/>
            <w:right w:val="none" w:sz="0" w:space="0" w:color="auto"/>
          </w:divBdr>
        </w:div>
        <w:div w:id="261110842">
          <w:marLeft w:val="0"/>
          <w:marRight w:val="0"/>
          <w:marTop w:val="0"/>
          <w:marBottom w:val="0"/>
          <w:divBdr>
            <w:top w:val="none" w:sz="0" w:space="0" w:color="auto"/>
            <w:left w:val="none" w:sz="0" w:space="0" w:color="auto"/>
            <w:bottom w:val="none" w:sz="0" w:space="0" w:color="auto"/>
            <w:right w:val="none" w:sz="0" w:space="0" w:color="auto"/>
          </w:divBdr>
        </w:div>
        <w:div w:id="261110845">
          <w:marLeft w:val="0"/>
          <w:marRight w:val="0"/>
          <w:marTop w:val="0"/>
          <w:marBottom w:val="0"/>
          <w:divBdr>
            <w:top w:val="none" w:sz="0" w:space="0" w:color="auto"/>
            <w:left w:val="none" w:sz="0" w:space="0" w:color="auto"/>
            <w:bottom w:val="none" w:sz="0" w:space="0" w:color="auto"/>
            <w:right w:val="none" w:sz="0" w:space="0" w:color="auto"/>
          </w:divBdr>
        </w:div>
        <w:div w:id="261110849">
          <w:marLeft w:val="0"/>
          <w:marRight w:val="0"/>
          <w:marTop w:val="0"/>
          <w:marBottom w:val="0"/>
          <w:divBdr>
            <w:top w:val="none" w:sz="0" w:space="0" w:color="auto"/>
            <w:left w:val="none" w:sz="0" w:space="0" w:color="auto"/>
            <w:bottom w:val="none" w:sz="0" w:space="0" w:color="auto"/>
            <w:right w:val="none" w:sz="0" w:space="0" w:color="auto"/>
          </w:divBdr>
        </w:div>
        <w:div w:id="261110854">
          <w:marLeft w:val="0"/>
          <w:marRight w:val="0"/>
          <w:marTop w:val="0"/>
          <w:marBottom w:val="0"/>
          <w:divBdr>
            <w:top w:val="none" w:sz="0" w:space="0" w:color="auto"/>
            <w:left w:val="none" w:sz="0" w:space="0" w:color="auto"/>
            <w:bottom w:val="none" w:sz="0" w:space="0" w:color="auto"/>
            <w:right w:val="none" w:sz="0" w:space="0" w:color="auto"/>
          </w:divBdr>
        </w:div>
        <w:div w:id="261110855">
          <w:marLeft w:val="0"/>
          <w:marRight w:val="0"/>
          <w:marTop w:val="0"/>
          <w:marBottom w:val="0"/>
          <w:divBdr>
            <w:top w:val="none" w:sz="0" w:space="0" w:color="auto"/>
            <w:left w:val="none" w:sz="0" w:space="0" w:color="auto"/>
            <w:bottom w:val="none" w:sz="0" w:space="0" w:color="auto"/>
            <w:right w:val="none" w:sz="0" w:space="0" w:color="auto"/>
          </w:divBdr>
        </w:div>
        <w:div w:id="261110863">
          <w:marLeft w:val="0"/>
          <w:marRight w:val="0"/>
          <w:marTop w:val="0"/>
          <w:marBottom w:val="0"/>
          <w:divBdr>
            <w:top w:val="none" w:sz="0" w:space="0" w:color="auto"/>
            <w:left w:val="none" w:sz="0" w:space="0" w:color="auto"/>
            <w:bottom w:val="none" w:sz="0" w:space="0" w:color="auto"/>
            <w:right w:val="none" w:sz="0" w:space="0" w:color="auto"/>
          </w:divBdr>
        </w:div>
        <w:div w:id="261110865">
          <w:marLeft w:val="0"/>
          <w:marRight w:val="0"/>
          <w:marTop w:val="0"/>
          <w:marBottom w:val="0"/>
          <w:divBdr>
            <w:top w:val="none" w:sz="0" w:space="0" w:color="auto"/>
            <w:left w:val="none" w:sz="0" w:space="0" w:color="auto"/>
            <w:bottom w:val="none" w:sz="0" w:space="0" w:color="auto"/>
            <w:right w:val="none" w:sz="0" w:space="0" w:color="auto"/>
          </w:divBdr>
        </w:div>
      </w:divsChild>
    </w:div>
    <w:div w:id="261110807">
      <w:marLeft w:val="0"/>
      <w:marRight w:val="0"/>
      <w:marTop w:val="0"/>
      <w:marBottom w:val="0"/>
      <w:divBdr>
        <w:top w:val="none" w:sz="0" w:space="0" w:color="auto"/>
        <w:left w:val="none" w:sz="0" w:space="0" w:color="auto"/>
        <w:bottom w:val="none" w:sz="0" w:space="0" w:color="auto"/>
        <w:right w:val="none" w:sz="0" w:space="0" w:color="auto"/>
      </w:divBdr>
      <w:divsChild>
        <w:div w:id="261110783">
          <w:marLeft w:val="547"/>
          <w:marRight w:val="0"/>
          <w:marTop w:val="96"/>
          <w:marBottom w:val="0"/>
          <w:divBdr>
            <w:top w:val="none" w:sz="0" w:space="0" w:color="auto"/>
            <w:left w:val="none" w:sz="0" w:space="0" w:color="auto"/>
            <w:bottom w:val="none" w:sz="0" w:space="0" w:color="auto"/>
            <w:right w:val="none" w:sz="0" w:space="0" w:color="auto"/>
          </w:divBdr>
        </w:div>
        <w:div w:id="261110814">
          <w:marLeft w:val="547"/>
          <w:marRight w:val="0"/>
          <w:marTop w:val="96"/>
          <w:marBottom w:val="0"/>
          <w:divBdr>
            <w:top w:val="none" w:sz="0" w:space="0" w:color="auto"/>
            <w:left w:val="none" w:sz="0" w:space="0" w:color="auto"/>
            <w:bottom w:val="none" w:sz="0" w:space="0" w:color="auto"/>
            <w:right w:val="none" w:sz="0" w:space="0" w:color="auto"/>
          </w:divBdr>
        </w:div>
      </w:divsChild>
    </w:div>
    <w:div w:id="261110846">
      <w:marLeft w:val="0"/>
      <w:marRight w:val="0"/>
      <w:marTop w:val="0"/>
      <w:marBottom w:val="0"/>
      <w:divBdr>
        <w:top w:val="none" w:sz="0" w:space="0" w:color="auto"/>
        <w:left w:val="none" w:sz="0" w:space="0" w:color="auto"/>
        <w:bottom w:val="none" w:sz="0" w:space="0" w:color="auto"/>
        <w:right w:val="none" w:sz="0" w:space="0" w:color="auto"/>
      </w:divBdr>
      <w:divsChild>
        <w:div w:id="261110803">
          <w:marLeft w:val="547"/>
          <w:marRight w:val="0"/>
          <w:marTop w:val="96"/>
          <w:marBottom w:val="0"/>
          <w:divBdr>
            <w:top w:val="none" w:sz="0" w:space="0" w:color="auto"/>
            <w:left w:val="none" w:sz="0" w:space="0" w:color="auto"/>
            <w:bottom w:val="none" w:sz="0" w:space="0" w:color="auto"/>
            <w:right w:val="none" w:sz="0" w:space="0" w:color="auto"/>
          </w:divBdr>
        </w:div>
        <w:div w:id="261110827">
          <w:marLeft w:val="547"/>
          <w:marRight w:val="0"/>
          <w:marTop w:val="96"/>
          <w:marBottom w:val="0"/>
          <w:divBdr>
            <w:top w:val="none" w:sz="0" w:space="0" w:color="auto"/>
            <w:left w:val="none" w:sz="0" w:space="0" w:color="auto"/>
            <w:bottom w:val="none" w:sz="0" w:space="0" w:color="auto"/>
            <w:right w:val="none" w:sz="0" w:space="0" w:color="auto"/>
          </w:divBdr>
        </w:div>
      </w:divsChild>
    </w:div>
    <w:div w:id="261110890">
      <w:marLeft w:val="0"/>
      <w:marRight w:val="0"/>
      <w:marTop w:val="0"/>
      <w:marBottom w:val="0"/>
      <w:divBdr>
        <w:top w:val="none" w:sz="0" w:space="0" w:color="auto"/>
        <w:left w:val="none" w:sz="0" w:space="0" w:color="auto"/>
        <w:bottom w:val="none" w:sz="0" w:space="0" w:color="auto"/>
        <w:right w:val="none" w:sz="0" w:space="0" w:color="auto"/>
      </w:divBdr>
      <w:divsChild>
        <w:div w:id="261110868">
          <w:marLeft w:val="0"/>
          <w:marRight w:val="0"/>
          <w:marTop w:val="0"/>
          <w:marBottom w:val="0"/>
          <w:divBdr>
            <w:top w:val="none" w:sz="0" w:space="0" w:color="auto"/>
            <w:left w:val="none" w:sz="0" w:space="0" w:color="auto"/>
            <w:bottom w:val="none" w:sz="0" w:space="0" w:color="auto"/>
            <w:right w:val="none" w:sz="0" w:space="0" w:color="auto"/>
          </w:divBdr>
        </w:div>
        <w:div w:id="261110870">
          <w:marLeft w:val="0"/>
          <w:marRight w:val="0"/>
          <w:marTop w:val="0"/>
          <w:marBottom w:val="0"/>
          <w:divBdr>
            <w:top w:val="none" w:sz="0" w:space="0" w:color="auto"/>
            <w:left w:val="none" w:sz="0" w:space="0" w:color="auto"/>
            <w:bottom w:val="none" w:sz="0" w:space="0" w:color="auto"/>
            <w:right w:val="none" w:sz="0" w:space="0" w:color="auto"/>
          </w:divBdr>
        </w:div>
        <w:div w:id="261110872">
          <w:marLeft w:val="0"/>
          <w:marRight w:val="0"/>
          <w:marTop w:val="0"/>
          <w:marBottom w:val="0"/>
          <w:divBdr>
            <w:top w:val="none" w:sz="0" w:space="0" w:color="auto"/>
            <w:left w:val="none" w:sz="0" w:space="0" w:color="auto"/>
            <w:bottom w:val="none" w:sz="0" w:space="0" w:color="auto"/>
            <w:right w:val="none" w:sz="0" w:space="0" w:color="auto"/>
          </w:divBdr>
        </w:div>
        <w:div w:id="261110873">
          <w:marLeft w:val="0"/>
          <w:marRight w:val="0"/>
          <w:marTop w:val="0"/>
          <w:marBottom w:val="0"/>
          <w:divBdr>
            <w:top w:val="none" w:sz="0" w:space="0" w:color="auto"/>
            <w:left w:val="none" w:sz="0" w:space="0" w:color="auto"/>
            <w:bottom w:val="none" w:sz="0" w:space="0" w:color="auto"/>
            <w:right w:val="none" w:sz="0" w:space="0" w:color="auto"/>
          </w:divBdr>
        </w:div>
        <w:div w:id="261110875">
          <w:marLeft w:val="0"/>
          <w:marRight w:val="0"/>
          <w:marTop w:val="0"/>
          <w:marBottom w:val="0"/>
          <w:divBdr>
            <w:top w:val="none" w:sz="0" w:space="0" w:color="auto"/>
            <w:left w:val="none" w:sz="0" w:space="0" w:color="auto"/>
            <w:bottom w:val="none" w:sz="0" w:space="0" w:color="auto"/>
            <w:right w:val="none" w:sz="0" w:space="0" w:color="auto"/>
          </w:divBdr>
        </w:div>
        <w:div w:id="261110876">
          <w:marLeft w:val="0"/>
          <w:marRight w:val="0"/>
          <w:marTop w:val="0"/>
          <w:marBottom w:val="0"/>
          <w:divBdr>
            <w:top w:val="none" w:sz="0" w:space="0" w:color="auto"/>
            <w:left w:val="none" w:sz="0" w:space="0" w:color="auto"/>
            <w:bottom w:val="none" w:sz="0" w:space="0" w:color="auto"/>
            <w:right w:val="none" w:sz="0" w:space="0" w:color="auto"/>
          </w:divBdr>
        </w:div>
        <w:div w:id="261110877">
          <w:marLeft w:val="0"/>
          <w:marRight w:val="0"/>
          <w:marTop w:val="0"/>
          <w:marBottom w:val="0"/>
          <w:divBdr>
            <w:top w:val="none" w:sz="0" w:space="0" w:color="auto"/>
            <w:left w:val="none" w:sz="0" w:space="0" w:color="auto"/>
            <w:bottom w:val="none" w:sz="0" w:space="0" w:color="auto"/>
            <w:right w:val="none" w:sz="0" w:space="0" w:color="auto"/>
          </w:divBdr>
        </w:div>
        <w:div w:id="261110878">
          <w:marLeft w:val="0"/>
          <w:marRight w:val="0"/>
          <w:marTop w:val="0"/>
          <w:marBottom w:val="0"/>
          <w:divBdr>
            <w:top w:val="none" w:sz="0" w:space="0" w:color="auto"/>
            <w:left w:val="none" w:sz="0" w:space="0" w:color="auto"/>
            <w:bottom w:val="none" w:sz="0" w:space="0" w:color="auto"/>
            <w:right w:val="none" w:sz="0" w:space="0" w:color="auto"/>
          </w:divBdr>
        </w:div>
        <w:div w:id="261110879">
          <w:marLeft w:val="0"/>
          <w:marRight w:val="0"/>
          <w:marTop w:val="0"/>
          <w:marBottom w:val="0"/>
          <w:divBdr>
            <w:top w:val="none" w:sz="0" w:space="0" w:color="auto"/>
            <w:left w:val="none" w:sz="0" w:space="0" w:color="auto"/>
            <w:bottom w:val="none" w:sz="0" w:space="0" w:color="auto"/>
            <w:right w:val="none" w:sz="0" w:space="0" w:color="auto"/>
          </w:divBdr>
        </w:div>
        <w:div w:id="261110880">
          <w:marLeft w:val="0"/>
          <w:marRight w:val="0"/>
          <w:marTop w:val="0"/>
          <w:marBottom w:val="0"/>
          <w:divBdr>
            <w:top w:val="none" w:sz="0" w:space="0" w:color="auto"/>
            <w:left w:val="none" w:sz="0" w:space="0" w:color="auto"/>
            <w:bottom w:val="none" w:sz="0" w:space="0" w:color="auto"/>
            <w:right w:val="none" w:sz="0" w:space="0" w:color="auto"/>
          </w:divBdr>
        </w:div>
        <w:div w:id="261110881">
          <w:marLeft w:val="0"/>
          <w:marRight w:val="0"/>
          <w:marTop w:val="0"/>
          <w:marBottom w:val="0"/>
          <w:divBdr>
            <w:top w:val="none" w:sz="0" w:space="0" w:color="auto"/>
            <w:left w:val="none" w:sz="0" w:space="0" w:color="auto"/>
            <w:bottom w:val="none" w:sz="0" w:space="0" w:color="auto"/>
            <w:right w:val="none" w:sz="0" w:space="0" w:color="auto"/>
          </w:divBdr>
        </w:div>
        <w:div w:id="261110882">
          <w:marLeft w:val="0"/>
          <w:marRight w:val="0"/>
          <w:marTop w:val="0"/>
          <w:marBottom w:val="0"/>
          <w:divBdr>
            <w:top w:val="none" w:sz="0" w:space="0" w:color="auto"/>
            <w:left w:val="none" w:sz="0" w:space="0" w:color="auto"/>
            <w:bottom w:val="none" w:sz="0" w:space="0" w:color="auto"/>
            <w:right w:val="none" w:sz="0" w:space="0" w:color="auto"/>
          </w:divBdr>
        </w:div>
        <w:div w:id="261110883">
          <w:marLeft w:val="0"/>
          <w:marRight w:val="0"/>
          <w:marTop w:val="0"/>
          <w:marBottom w:val="0"/>
          <w:divBdr>
            <w:top w:val="none" w:sz="0" w:space="0" w:color="auto"/>
            <w:left w:val="none" w:sz="0" w:space="0" w:color="auto"/>
            <w:bottom w:val="none" w:sz="0" w:space="0" w:color="auto"/>
            <w:right w:val="none" w:sz="0" w:space="0" w:color="auto"/>
          </w:divBdr>
        </w:div>
        <w:div w:id="261110884">
          <w:marLeft w:val="0"/>
          <w:marRight w:val="0"/>
          <w:marTop w:val="0"/>
          <w:marBottom w:val="0"/>
          <w:divBdr>
            <w:top w:val="none" w:sz="0" w:space="0" w:color="auto"/>
            <w:left w:val="none" w:sz="0" w:space="0" w:color="auto"/>
            <w:bottom w:val="none" w:sz="0" w:space="0" w:color="auto"/>
            <w:right w:val="none" w:sz="0" w:space="0" w:color="auto"/>
          </w:divBdr>
        </w:div>
        <w:div w:id="261110885">
          <w:marLeft w:val="0"/>
          <w:marRight w:val="0"/>
          <w:marTop w:val="0"/>
          <w:marBottom w:val="0"/>
          <w:divBdr>
            <w:top w:val="none" w:sz="0" w:space="0" w:color="auto"/>
            <w:left w:val="none" w:sz="0" w:space="0" w:color="auto"/>
            <w:bottom w:val="none" w:sz="0" w:space="0" w:color="auto"/>
            <w:right w:val="none" w:sz="0" w:space="0" w:color="auto"/>
          </w:divBdr>
        </w:div>
        <w:div w:id="261110886">
          <w:marLeft w:val="0"/>
          <w:marRight w:val="0"/>
          <w:marTop w:val="0"/>
          <w:marBottom w:val="0"/>
          <w:divBdr>
            <w:top w:val="none" w:sz="0" w:space="0" w:color="auto"/>
            <w:left w:val="none" w:sz="0" w:space="0" w:color="auto"/>
            <w:bottom w:val="none" w:sz="0" w:space="0" w:color="auto"/>
            <w:right w:val="none" w:sz="0" w:space="0" w:color="auto"/>
          </w:divBdr>
        </w:div>
        <w:div w:id="261110887">
          <w:marLeft w:val="0"/>
          <w:marRight w:val="0"/>
          <w:marTop w:val="0"/>
          <w:marBottom w:val="0"/>
          <w:divBdr>
            <w:top w:val="none" w:sz="0" w:space="0" w:color="auto"/>
            <w:left w:val="none" w:sz="0" w:space="0" w:color="auto"/>
            <w:bottom w:val="none" w:sz="0" w:space="0" w:color="auto"/>
            <w:right w:val="none" w:sz="0" w:space="0" w:color="auto"/>
          </w:divBdr>
        </w:div>
        <w:div w:id="261110888">
          <w:marLeft w:val="0"/>
          <w:marRight w:val="0"/>
          <w:marTop w:val="0"/>
          <w:marBottom w:val="0"/>
          <w:divBdr>
            <w:top w:val="none" w:sz="0" w:space="0" w:color="auto"/>
            <w:left w:val="none" w:sz="0" w:space="0" w:color="auto"/>
            <w:bottom w:val="none" w:sz="0" w:space="0" w:color="auto"/>
            <w:right w:val="none" w:sz="0" w:space="0" w:color="auto"/>
          </w:divBdr>
        </w:div>
        <w:div w:id="261110891">
          <w:marLeft w:val="0"/>
          <w:marRight w:val="0"/>
          <w:marTop w:val="0"/>
          <w:marBottom w:val="0"/>
          <w:divBdr>
            <w:top w:val="none" w:sz="0" w:space="0" w:color="auto"/>
            <w:left w:val="none" w:sz="0" w:space="0" w:color="auto"/>
            <w:bottom w:val="none" w:sz="0" w:space="0" w:color="auto"/>
            <w:right w:val="none" w:sz="0" w:space="0" w:color="auto"/>
          </w:divBdr>
        </w:div>
        <w:div w:id="261110892">
          <w:marLeft w:val="0"/>
          <w:marRight w:val="0"/>
          <w:marTop w:val="0"/>
          <w:marBottom w:val="0"/>
          <w:divBdr>
            <w:top w:val="none" w:sz="0" w:space="0" w:color="auto"/>
            <w:left w:val="none" w:sz="0" w:space="0" w:color="auto"/>
            <w:bottom w:val="none" w:sz="0" w:space="0" w:color="auto"/>
            <w:right w:val="none" w:sz="0" w:space="0" w:color="auto"/>
          </w:divBdr>
        </w:div>
        <w:div w:id="261110894">
          <w:marLeft w:val="0"/>
          <w:marRight w:val="0"/>
          <w:marTop w:val="0"/>
          <w:marBottom w:val="0"/>
          <w:divBdr>
            <w:top w:val="none" w:sz="0" w:space="0" w:color="auto"/>
            <w:left w:val="none" w:sz="0" w:space="0" w:color="auto"/>
            <w:bottom w:val="none" w:sz="0" w:space="0" w:color="auto"/>
            <w:right w:val="none" w:sz="0" w:space="0" w:color="auto"/>
          </w:divBdr>
        </w:div>
        <w:div w:id="261110897">
          <w:marLeft w:val="0"/>
          <w:marRight w:val="0"/>
          <w:marTop w:val="0"/>
          <w:marBottom w:val="0"/>
          <w:divBdr>
            <w:top w:val="none" w:sz="0" w:space="0" w:color="auto"/>
            <w:left w:val="none" w:sz="0" w:space="0" w:color="auto"/>
            <w:bottom w:val="none" w:sz="0" w:space="0" w:color="auto"/>
            <w:right w:val="none" w:sz="0" w:space="0" w:color="auto"/>
          </w:divBdr>
        </w:div>
        <w:div w:id="261110898">
          <w:marLeft w:val="0"/>
          <w:marRight w:val="0"/>
          <w:marTop w:val="0"/>
          <w:marBottom w:val="0"/>
          <w:divBdr>
            <w:top w:val="none" w:sz="0" w:space="0" w:color="auto"/>
            <w:left w:val="none" w:sz="0" w:space="0" w:color="auto"/>
            <w:bottom w:val="none" w:sz="0" w:space="0" w:color="auto"/>
            <w:right w:val="none" w:sz="0" w:space="0" w:color="auto"/>
          </w:divBdr>
        </w:div>
        <w:div w:id="261110899">
          <w:marLeft w:val="0"/>
          <w:marRight w:val="0"/>
          <w:marTop w:val="0"/>
          <w:marBottom w:val="0"/>
          <w:divBdr>
            <w:top w:val="none" w:sz="0" w:space="0" w:color="auto"/>
            <w:left w:val="none" w:sz="0" w:space="0" w:color="auto"/>
            <w:bottom w:val="none" w:sz="0" w:space="0" w:color="auto"/>
            <w:right w:val="none" w:sz="0" w:space="0" w:color="auto"/>
          </w:divBdr>
        </w:div>
        <w:div w:id="261110900">
          <w:marLeft w:val="0"/>
          <w:marRight w:val="0"/>
          <w:marTop w:val="0"/>
          <w:marBottom w:val="0"/>
          <w:divBdr>
            <w:top w:val="none" w:sz="0" w:space="0" w:color="auto"/>
            <w:left w:val="none" w:sz="0" w:space="0" w:color="auto"/>
            <w:bottom w:val="none" w:sz="0" w:space="0" w:color="auto"/>
            <w:right w:val="none" w:sz="0" w:space="0" w:color="auto"/>
          </w:divBdr>
        </w:div>
        <w:div w:id="261110901">
          <w:marLeft w:val="0"/>
          <w:marRight w:val="0"/>
          <w:marTop w:val="0"/>
          <w:marBottom w:val="0"/>
          <w:divBdr>
            <w:top w:val="none" w:sz="0" w:space="0" w:color="auto"/>
            <w:left w:val="none" w:sz="0" w:space="0" w:color="auto"/>
            <w:bottom w:val="none" w:sz="0" w:space="0" w:color="auto"/>
            <w:right w:val="none" w:sz="0" w:space="0" w:color="auto"/>
          </w:divBdr>
        </w:div>
        <w:div w:id="261110902">
          <w:marLeft w:val="0"/>
          <w:marRight w:val="0"/>
          <w:marTop w:val="0"/>
          <w:marBottom w:val="0"/>
          <w:divBdr>
            <w:top w:val="none" w:sz="0" w:space="0" w:color="auto"/>
            <w:left w:val="none" w:sz="0" w:space="0" w:color="auto"/>
            <w:bottom w:val="none" w:sz="0" w:space="0" w:color="auto"/>
            <w:right w:val="none" w:sz="0" w:space="0" w:color="auto"/>
          </w:divBdr>
        </w:div>
        <w:div w:id="261110903">
          <w:marLeft w:val="0"/>
          <w:marRight w:val="0"/>
          <w:marTop w:val="0"/>
          <w:marBottom w:val="0"/>
          <w:divBdr>
            <w:top w:val="none" w:sz="0" w:space="0" w:color="auto"/>
            <w:left w:val="none" w:sz="0" w:space="0" w:color="auto"/>
            <w:bottom w:val="none" w:sz="0" w:space="0" w:color="auto"/>
            <w:right w:val="none" w:sz="0" w:space="0" w:color="auto"/>
          </w:divBdr>
        </w:div>
        <w:div w:id="261110905">
          <w:marLeft w:val="0"/>
          <w:marRight w:val="0"/>
          <w:marTop w:val="0"/>
          <w:marBottom w:val="0"/>
          <w:divBdr>
            <w:top w:val="none" w:sz="0" w:space="0" w:color="auto"/>
            <w:left w:val="none" w:sz="0" w:space="0" w:color="auto"/>
            <w:bottom w:val="none" w:sz="0" w:space="0" w:color="auto"/>
            <w:right w:val="none" w:sz="0" w:space="0" w:color="auto"/>
          </w:divBdr>
        </w:div>
        <w:div w:id="261110906">
          <w:marLeft w:val="0"/>
          <w:marRight w:val="0"/>
          <w:marTop w:val="0"/>
          <w:marBottom w:val="0"/>
          <w:divBdr>
            <w:top w:val="none" w:sz="0" w:space="0" w:color="auto"/>
            <w:left w:val="none" w:sz="0" w:space="0" w:color="auto"/>
            <w:bottom w:val="none" w:sz="0" w:space="0" w:color="auto"/>
            <w:right w:val="none" w:sz="0" w:space="0" w:color="auto"/>
          </w:divBdr>
        </w:div>
        <w:div w:id="261110908">
          <w:marLeft w:val="0"/>
          <w:marRight w:val="0"/>
          <w:marTop w:val="0"/>
          <w:marBottom w:val="0"/>
          <w:divBdr>
            <w:top w:val="none" w:sz="0" w:space="0" w:color="auto"/>
            <w:left w:val="none" w:sz="0" w:space="0" w:color="auto"/>
            <w:bottom w:val="none" w:sz="0" w:space="0" w:color="auto"/>
            <w:right w:val="none" w:sz="0" w:space="0" w:color="auto"/>
          </w:divBdr>
        </w:div>
        <w:div w:id="261110909">
          <w:marLeft w:val="0"/>
          <w:marRight w:val="0"/>
          <w:marTop w:val="0"/>
          <w:marBottom w:val="0"/>
          <w:divBdr>
            <w:top w:val="none" w:sz="0" w:space="0" w:color="auto"/>
            <w:left w:val="none" w:sz="0" w:space="0" w:color="auto"/>
            <w:bottom w:val="none" w:sz="0" w:space="0" w:color="auto"/>
            <w:right w:val="none" w:sz="0" w:space="0" w:color="auto"/>
          </w:divBdr>
        </w:div>
        <w:div w:id="261110911">
          <w:marLeft w:val="0"/>
          <w:marRight w:val="0"/>
          <w:marTop w:val="0"/>
          <w:marBottom w:val="0"/>
          <w:divBdr>
            <w:top w:val="none" w:sz="0" w:space="0" w:color="auto"/>
            <w:left w:val="none" w:sz="0" w:space="0" w:color="auto"/>
            <w:bottom w:val="none" w:sz="0" w:space="0" w:color="auto"/>
            <w:right w:val="none" w:sz="0" w:space="0" w:color="auto"/>
          </w:divBdr>
        </w:div>
        <w:div w:id="261110912">
          <w:marLeft w:val="0"/>
          <w:marRight w:val="0"/>
          <w:marTop w:val="0"/>
          <w:marBottom w:val="0"/>
          <w:divBdr>
            <w:top w:val="none" w:sz="0" w:space="0" w:color="auto"/>
            <w:left w:val="none" w:sz="0" w:space="0" w:color="auto"/>
            <w:bottom w:val="none" w:sz="0" w:space="0" w:color="auto"/>
            <w:right w:val="none" w:sz="0" w:space="0" w:color="auto"/>
          </w:divBdr>
        </w:div>
        <w:div w:id="261110913">
          <w:marLeft w:val="0"/>
          <w:marRight w:val="0"/>
          <w:marTop w:val="0"/>
          <w:marBottom w:val="0"/>
          <w:divBdr>
            <w:top w:val="none" w:sz="0" w:space="0" w:color="auto"/>
            <w:left w:val="none" w:sz="0" w:space="0" w:color="auto"/>
            <w:bottom w:val="none" w:sz="0" w:space="0" w:color="auto"/>
            <w:right w:val="none" w:sz="0" w:space="0" w:color="auto"/>
          </w:divBdr>
        </w:div>
        <w:div w:id="261110914">
          <w:marLeft w:val="0"/>
          <w:marRight w:val="0"/>
          <w:marTop w:val="0"/>
          <w:marBottom w:val="0"/>
          <w:divBdr>
            <w:top w:val="none" w:sz="0" w:space="0" w:color="auto"/>
            <w:left w:val="none" w:sz="0" w:space="0" w:color="auto"/>
            <w:bottom w:val="none" w:sz="0" w:space="0" w:color="auto"/>
            <w:right w:val="none" w:sz="0" w:space="0" w:color="auto"/>
          </w:divBdr>
        </w:div>
        <w:div w:id="261110915">
          <w:marLeft w:val="0"/>
          <w:marRight w:val="0"/>
          <w:marTop w:val="0"/>
          <w:marBottom w:val="0"/>
          <w:divBdr>
            <w:top w:val="none" w:sz="0" w:space="0" w:color="auto"/>
            <w:left w:val="none" w:sz="0" w:space="0" w:color="auto"/>
            <w:bottom w:val="none" w:sz="0" w:space="0" w:color="auto"/>
            <w:right w:val="none" w:sz="0" w:space="0" w:color="auto"/>
          </w:divBdr>
        </w:div>
        <w:div w:id="261110916">
          <w:marLeft w:val="0"/>
          <w:marRight w:val="0"/>
          <w:marTop w:val="0"/>
          <w:marBottom w:val="0"/>
          <w:divBdr>
            <w:top w:val="none" w:sz="0" w:space="0" w:color="auto"/>
            <w:left w:val="none" w:sz="0" w:space="0" w:color="auto"/>
            <w:bottom w:val="none" w:sz="0" w:space="0" w:color="auto"/>
            <w:right w:val="none" w:sz="0" w:space="0" w:color="auto"/>
          </w:divBdr>
        </w:div>
        <w:div w:id="261110917">
          <w:marLeft w:val="0"/>
          <w:marRight w:val="0"/>
          <w:marTop w:val="0"/>
          <w:marBottom w:val="0"/>
          <w:divBdr>
            <w:top w:val="none" w:sz="0" w:space="0" w:color="auto"/>
            <w:left w:val="none" w:sz="0" w:space="0" w:color="auto"/>
            <w:bottom w:val="none" w:sz="0" w:space="0" w:color="auto"/>
            <w:right w:val="none" w:sz="0" w:space="0" w:color="auto"/>
          </w:divBdr>
        </w:div>
        <w:div w:id="261110918">
          <w:marLeft w:val="0"/>
          <w:marRight w:val="0"/>
          <w:marTop w:val="0"/>
          <w:marBottom w:val="0"/>
          <w:divBdr>
            <w:top w:val="none" w:sz="0" w:space="0" w:color="auto"/>
            <w:left w:val="none" w:sz="0" w:space="0" w:color="auto"/>
            <w:bottom w:val="none" w:sz="0" w:space="0" w:color="auto"/>
            <w:right w:val="none" w:sz="0" w:space="0" w:color="auto"/>
          </w:divBdr>
        </w:div>
        <w:div w:id="261110919">
          <w:marLeft w:val="0"/>
          <w:marRight w:val="0"/>
          <w:marTop w:val="0"/>
          <w:marBottom w:val="0"/>
          <w:divBdr>
            <w:top w:val="none" w:sz="0" w:space="0" w:color="auto"/>
            <w:left w:val="none" w:sz="0" w:space="0" w:color="auto"/>
            <w:bottom w:val="none" w:sz="0" w:space="0" w:color="auto"/>
            <w:right w:val="none" w:sz="0" w:space="0" w:color="auto"/>
          </w:divBdr>
        </w:div>
        <w:div w:id="261110920">
          <w:marLeft w:val="0"/>
          <w:marRight w:val="0"/>
          <w:marTop w:val="0"/>
          <w:marBottom w:val="0"/>
          <w:divBdr>
            <w:top w:val="none" w:sz="0" w:space="0" w:color="auto"/>
            <w:left w:val="none" w:sz="0" w:space="0" w:color="auto"/>
            <w:bottom w:val="none" w:sz="0" w:space="0" w:color="auto"/>
            <w:right w:val="none" w:sz="0" w:space="0" w:color="auto"/>
          </w:divBdr>
        </w:div>
        <w:div w:id="261110921">
          <w:marLeft w:val="0"/>
          <w:marRight w:val="0"/>
          <w:marTop w:val="0"/>
          <w:marBottom w:val="0"/>
          <w:divBdr>
            <w:top w:val="none" w:sz="0" w:space="0" w:color="auto"/>
            <w:left w:val="none" w:sz="0" w:space="0" w:color="auto"/>
            <w:bottom w:val="none" w:sz="0" w:space="0" w:color="auto"/>
            <w:right w:val="none" w:sz="0" w:space="0" w:color="auto"/>
          </w:divBdr>
        </w:div>
        <w:div w:id="261110922">
          <w:marLeft w:val="0"/>
          <w:marRight w:val="0"/>
          <w:marTop w:val="0"/>
          <w:marBottom w:val="0"/>
          <w:divBdr>
            <w:top w:val="none" w:sz="0" w:space="0" w:color="auto"/>
            <w:left w:val="none" w:sz="0" w:space="0" w:color="auto"/>
            <w:bottom w:val="none" w:sz="0" w:space="0" w:color="auto"/>
            <w:right w:val="none" w:sz="0" w:space="0" w:color="auto"/>
          </w:divBdr>
        </w:div>
        <w:div w:id="261110923">
          <w:marLeft w:val="0"/>
          <w:marRight w:val="0"/>
          <w:marTop w:val="0"/>
          <w:marBottom w:val="0"/>
          <w:divBdr>
            <w:top w:val="none" w:sz="0" w:space="0" w:color="auto"/>
            <w:left w:val="none" w:sz="0" w:space="0" w:color="auto"/>
            <w:bottom w:val="none" w:sz="0" w:space="0" w:color="auto"/>
            <w:right w:val="none" w:sz="0" w:space="0" w:color="auto"/>
          </w:divBdr>
        </w:div>
        <w:div w:id="261110924">
          <w:marLeft w:val="0"/>
          <w:marRight w:val="0"/>
          <w:marTop w:val="0"/>
          <w:marBottom w:val="0"/>
          <w:divBdr>
            <w:top w:val="none" w:sz="0" w:space="0" w:color="auto"/>
            <w:left w:val="none" w:sz="0" w:space="0" w:color="auto"/>
            <w:bottom w:val="none" w:sz="0" w:space="0" w:color="auto"/>
            <w:right w:val="none" w:sz="0" w:space="0" w:color="auto"/>
          </w:divBdr>
        </w:div>
        <w:div w:id="261110926">
          <w:marLeft w:val="0"/>
          <w:marRight w:val="0"/>
          <w:marTop w:val="0"/>
          <w:marBottom w:val="0"/>
          <w:divBdr>
            <w:top w:val="none" w:sz="0" w:space="0" w:color="auto"/>
            <w:left w:val="none" w:sz="0" w:space="0" w:color="auto"/>
            <w:bottom w:val="none" w:sz="0" w:space="0" w:color="auto"/>
            <w:right w:val="none" w:sz="0" w:space="0" w:color="auto"/>
          </w:divBdr>
        </w:div>
        <w:div w:id="261110927">
          <w:marLeft w:val="0"/>
          <w:marRight w:val="0"/>
          <w:marTop w:val="0"/>
          <w:marBottom w:val="0"/>
          <w:divBdr>
            <w:top w:val="none" w:sz="0" w:space="0" w:color="auto"/>
            <w:left w:val="none" w:sz="0" w:space="0" w:color="auto"/>
            <w:bottom w:val="none" w:sz="0" w:space="0" w:color="auto"/>
            <w:right w:val="none" w:sz="0" w:space="0" w:color="auto"/>
          </w:divBdr>
        </w:div>
        <w:div w:id="261110928">
          <w:marLeft w:val="0"/>
          <w:marRight w:val="0"/>
          <w:marTop w:val="0"/>
          <w:marBottom w:val="0"/>
          <w:divBdr>
            <w:top w:val="none" w:sz="0" w:space="0" w:color="auto"/>
            <w:left w:val="none" w:sz="0" w:space="0" w:color="auto"/>
            <w:bottom w:val="none" w:sz="0" w:space="0" w:color="auto"/>
            <w:right w:val="none" w:sz="0" w:space="0" w:color="auto"/>
          </w:divBdr>
        </w:div>
        <w:div w:id="261110929">
          <w:marLeft w:val="0"/>
          <w:marRight w:val="0"/>
          <w:marTop w:val="0"/>
          <w:marBottom w:val="0"/>
          <w:divBdr>
            <w:top w:val="none" w:sz="0" w:space="0" w:color="auto"/>
            <w:left w:val="none" w:sz="0" w:space="0" w:color="auto"/>
            <w:bottom w:val="none" w:sz="0" w:space="0" w:color="auto"/>
            <w:right w:val="none" w:sz="0" w:space="0" w:color="auto"/>
          </w:divBdr>
        </w:div>
        <w:div w:id="261110930">
          <w:marLeft w:val="0"/>
          <w:marRight w:val="0"/>
          <w:marTop w:val="0"/>
          <w:marBottom w:val="0"/>
          <w:divBdr>
            <w:top w:val="none" w:sz="0" w:space="0" w:color="auto"/>
            <w:left w:val="none" w:sz="0" w:space="0" w:color="auto"/>
            <w:bottom w:val="none" w:sz="0" w:space="0" w:color="auto"/>
            <w:right w:val="none" w:sz="0" w:space="0" w:color="auto"/>
          </w:divBdr>
        </w:div>
        <w:div w:id="261110931">
          <w:marLeft w:val="0"/>
          <w:marRight w:val="0"/>
          <w:marTop w:val="0"/>
          <w:marBottom w:val="0"/>
          <w:divBdr>
            <w:top w:val="none" w:sz="0" w:space="0" w:color="auto"/>
            <w:left w:val="none" w:sz="0" w:space="0" w:color="auto"/>
            <w:bottom w:val="none" w:sz="0" w:space="0" w:color="auto"/>
            <w:right w:val="none" w:sz="0" w:space="0" w:color="auto"/>
          </w:divBdr>
        </w:div>
        <w:div w:id="261110933">
          <w:marLeft w:val="0"/>
          <w:marRight w:val="0"/>
          <w:marTop w:val="0"/>
          <w:marBottom w:val="0"/>
          <w:divBdr>
            <w:top w:val="none" w:sz="0" w:space="0" w:color="auto"/>
            <w:left w:val="none" w:sz="0" w:space="0" w:color="auto"/>
            <w:bottom w:val="none" w:sz="0" w:space="0" w:color="auto"/>
            <w:right w:val="none" w:sz="0" w:space="0" w:color="auto"/>
          </w:divBdr>
        </w:div>
        <w:div w:id="261110935">
          <w:marLeft w:val="0"/>
          <w:marRight w:val="0"/>
          <w:marTop w:val="0"/>
          <w:marBottom w:val="0"/>
          <w:divBdr>
            <w:top w:val="none" w:sz="0" w:space="0" w:color="auto"/>
            <w:left w:val="none" w:sz="0" w:space="0" w:color="auto"/>
            <w:bottom w:val="none" w:sz="0" w:space="0" w:color="auto"/>
            <w:right w:val="none" w:sz="0" w:space="0" w:color="auto"/>
          </w:divBdr>
        </w:div>
        <w:div w:id="261110936">
          <w:marLeft w:val="0"/>
          <w:marRight w:val="0"/>
          <w:marTop w:val="0"/>
          <w:marBottom w:val="0"/>
          <w:divBdr>
            <w:top w:val="none" w:sz="0" w:space="0" w:color="auto"/>
            <w:left w:val="none" w:sz="0" w:space="0" w:color="auto"/>
            <w:bottom w:val="none" w:sz="0" w:space="0" w:color="auto"/>
            <w:right w:val="none" w:sz="0" w:space="0" w:color="auto"/>
          </w:divBdr>
        </w:div>
        <w:div w:id="261110937">
          <w:marLeft w:val="0"/>
          <w:marRight w:val="0"/>
          <w:marTop w:val="0"/>
          <w:marBottom w:val="0"/>
          <w:divBdr>
            <w:top w:val="none" w:sz="0" w:space="0" w:color="auto"/>
            <w:left w:val="none" w:sz="0" w:space="0" w:color="auto"/>
            <w:bottom w:val="none" w:sz="0" w:space="0" w:color="auto"/>
            <w:right w:val="none" w:sz="0" w:space="0" w:color="auto"/>
          </w:divBdr>
        </w:div>
        <w:div w:id="261110938">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261110940">
          <w:marLeft w:val="0"/>
          <w:marRight w:val="0"/>
          <w:marTop w:val="0"/>
          <w:marBottom w:val="0"/>
          <w:divBdr>
            <w:top w:val="none" w:sz="0" w:space="0" w:color="auto"/>
            <w:left w:val="none" w:sz="0" w:space="0" w:color="auto"/>
            <w:bottom w:val="none" w:sz="0" w:space="0" w:color="auto"/>
            <w:right w:val="none" w:sz="0" w:space="0" w:color="auto"/>
          </w:divBdr>
        </w:div>
        <w:div w:id="261110941">
          <w:marLeft w:val="0"/>
          <w:marRight w:val="0"/>
          <w:marTop w:val="0"/>
          <w:marBottom w:val="0"/>
          <w:divBdr>
            <w:top w:val="none" w:sz="0" w:space="0" w:color="auto"/>
            <w:left w:val="none" w:sz="0" w:space="0" w:color="auto"/>
            <w:bottom w:val="none" w:sz="0" w:space="0" w:color="auto"/>
            <w:right w:val="none" w:sz="0" w:space="0" w:color="auto"/>
          </w:divBdr>
        </w:div>
        <w:div w:id="261110942">
          <w:marLeft w:val="0"/>
          <w:marRight w:val="0"/>
          <w:marTop w:val="0"/>
          <w:marBottom w:val="0"/>
          <w:divBdr>
            <w:top w:val="none" w:sz="0" w:space="0" w:color="auto"/>
            <w:left w:val="none" w:sz="0" w:space="0" w:color="auto"/>
            <w:bottom w:val="none" w:sz="0" w:space="0" w:color="auto"/>
            <w:right w:val="none" w:sz="0" w:space="0" w:color="auto"/>
          </w:divBdr>
        </w:div>
        <w:div w:id="261110943">
          <w:marLeft w:val="0"/>
          <w:marRight w:val="0"/>
          <w:marTop w:val="0"/>
          <w:marBottom w:val="0"/>
          <w:divBdr>
            <w:top w:val="none" w:sz="0" w:space="0" w:color="auto"/>
            <w:left w:val="none" w:sz="0" w:space="0" w:color="auto"/>
            <w:bottom w:val="none" w:sz="0" w:space="0" w:color="auto"/>
            <w:right w:val="none" w:sz="0" w:space="0" w:color="auto"/>
          </w:divBdr>
        </w:div>
        <w:div w:id="261110944">
          <w:marLeft w:val="0"/>
          <w:marRight w:val="0"/>
          <w:marTop w:val="0"/>
          <w:marBottom w:val="0"/>
          <w:divBdr>
            <w:top w:val="none" w:sz="0" w:space="0" w:color="auto"/>
            <w:left w:val="none" w:sz="0" w:space="0" w:color="auto"/>
            <w:bottom w:val="none" w:sz="0" w:space="0" w:color="auto"/>
            <w:right w:val="none" w:sz="0" w:space="0" w:color="auto"/>
          </w:divBdr>
        </w:div>
        <w:div w:id="261110947">
          <w:marLeft w:val="0"/>
          <w:marRight w:val="0"/>
          <w:marTop w:val="0"/>
          <w:marBottom w:val="0"/>
          <w:divBdr>
            <w:top w:val="none" w:sz="0" w:space="0" w:color="auto"/>
            <w:left w:val="none" w:sz="0" w:space="0" w:color="auto"/>
            <w:bottom w:val="none" w:sz="0" w:space="0" w:color="auto"/>
            <w:right w:val="none" w:sz="0" w:space="0" w:color="auto"/>
          </w:divBdr>
        </w:div>
        <w:div w:id="261110949">
          <w:marLeft w:val="0"/>
          <w:marRight w:val="0"/>
          <w:marTop w:val="0"/>
          <w:marBottom w:val="0"/>
          <w:divBdr>
            <w:top w:val="none" w:sz="0" w:space="0" w:color="auto"/>
            <w:left w:val="none" w:sz="0" w:space="0" w:color="auto"/>
            <w:bottom w:val="none" w:sz="0" w:space="0" w:color="auto"/>
            <w:right w:val="none" w:sz="0" w:space="0" w:color="auto"/>
          </w:divBdr>
        </w:div>
        <w:div w:id="261110950">
          <w:marLeft w:val="0"/>
          <w:marRight w:val="0"/>
          <w:marTop w:val="0"/>
          <w:marBottom w:val="0"/>
          <w:divBdr>
            <w:top w:val="none" w:sz="0" w:space="0" w:color="auto"/>
            <w:left w:val="none" w:sz="0" w:space="0" w:color="auto"/>
            <w:bottom w:val="none" w:sz="0" w:space="0" w:color="auto"/>
            <w:right w:val="none" w:sz="0" w:space="0" w:color="auto"/>
          </w:divBdr>
        </w:div>
        <w:div w:id="261110951">
          <w:marLeft w:val="0"/>
          <w:marRight w:val="0"/>
          <w:marTop w:val="0"/>
          <w:marBottom w:val="0"/>
          <w:divBdr>
            <w:top w:val="none" w:sz="0" w:space="0" w:color="auto"/>
            <w:left w:val="none" w:sz="0" w:space="0" w:color="auto"/>
            <w:bottom w:val="none" w:sz="0" w:space="0" w:color="auto"/>
            <w:right w:val="none" w:sz="0" w:space="0" w:color="auto"/>
          </w:divBdr>
        </w:div>
        <w:div w:id="261110953">
          <w:marLeft w:val="0"/>
          <w:marRight w:val="0"/>
          <w:marTop w:val="0"/>
          <w:marBottom w:val="0"/>
          <w:divBdr>
            <w:top w:val="none" w:sz="0" w:space="0" w:color="auto"/>
            <w:left w:val="none" w:sz="0" w:space="0" w:color="auto"/>
            <w:bottom w:val="none" w:sz="0" w:space="0" w:color="auto"/>
            <w:right w:val="none" w:sz="0" w:space="0" w:color="auto"/>
          </w:divBdr>
        </w:div>
        <w:div w:id="261110954">
          <w:marLeft w:val="0"/>
          <w:marRight w:val="0"/>
          <w:marTop w:val="0"/>
          <w:marBottom w:val="0"/>
          <w:divBdr>
            <w:top w:val="none" w:sz="0" w:space="0" w:color="auto"/>
            <w:left w:val="none" w:sz="0" w:space="0" w:color="auto"/>
            <w:bottom w:val="none" w:sz="0" w:space="0" w:color="auto"/>
            <w:right w:val="none" w:sz="0" w:space="0" w:color="auto"/>
          </w:divBdr>
        </w:div>
        <w:div w:id="261110955">
          <w:marLeft w:val="0"/>
          <w:marRight w:val="0"/>
          <w:marTop w:val="0"/>
          <w:marBottom w:val="0"/>
          <w:divBdr>
            <w:top w:val="none" w:sz="0" w:space="0" w:color="auto"/>
            <w:left w:val="none" w:sz="0" w:space="0" w:color="auto"/>
            <w:bottom w:val="none" w:sz="0" w:space="0" w:color="auto"/>
            <w:right w:val="none" w:sz="0" w:space="0" w:color="auto"/>
          </w:divBdr>
        </w:div>
        <w:div w:id="261110958">
          <w:marLeft w:val="0"/>
          <w:marRight w:val="0"/>
          <w:marTop w:val="0"/>
          <w:marBottom w:val="0"/>
          <w:divBdr>
            <w:top w:val="none" w:sz="0" w:space="0" w:color="auto"/>
            <w:left w:val="none" w:sz="0" w:space="0" w:color="auto"/>
            <w:bottom w:val="none" w:sz="0" w:space="0" w:color="auto"/>
            <w:right w:val="none" w:sz="0" w:space="0" w:color="auto"/>
          </w:divBdr>
        </w:div>
        <w:div w:id="261110960">
          <w:marLeft w:val="0"/>
          <w:marRight w:val="0"/>
          <w:marTop w:val="0"/>
          <w:marBottom w:val="0"/>
          <w:divBdr>
            <w:top w:val="none" w:sz="0" w:space="0" w:color="auto"/>
            <w:left w:val="none" w:sz="0" w:space="0" w:color="auto"/>
            <w:bottom w:val="none" w:sz="0" w:space="0" w:color="auto"/>
            <w:right w:val="none" w:sz="0" w:space="0" w:color="auto"/>
          </w:divBdr>
        </w:div>
        <w:div w:id="261110961">
          <w:marLeft w:val="0"/>
          <w:marRight w:val="0"/>
          <w:marTop w:val="0"/>
          <w:marBottom w:val="0"/>
          <w:divBdr>
            <w:top w:val="none" w:sz="0" w:space="0" w:color="auto"/>
            <w:left w:val="none" w:sz="0" w:space="0" w:color="auto"/>
            <w:bottom w:val="none" w:sz="0" w:space="0" w:color="auto"/>
            <w:right w:val="none" w:sz="0" w:space="0" w:color="auto"/>
          </w:divBdr>
        </w:div>
        <w:div w:id="261110962">
          <w:marLeft w:val="0"/>
          <w:marRight w:val="0"/>
          <w:marTop w:val="0"/>
          <w:marBottom w:val="0"/>
          <w:divBdr>
            <w:top w:val="none" w:sz="0" w:space="0" w:color="auto"/>
            <w:left w:val="none" w:sz="0" w:space="0" w:color="auto"/>
            <w:bottom w:val="none" w:sz="0" w:space="0" w:color="auto"/>
            <w:right w:val="none" w:sz="0" w:space="0" w:color="auto"/>
          </w:divBdr>
        </w:div>
        <w:div w:id="261110963">
          <w:marLeft w:val="0"/>
          <w:marRight w:val="0"/>
          <w:marTop w:val="0"/>
          <w:marBottom w:val="0"/>
          <w:divBdr>
            <w:top w:val="none" w:sz="0" w:space="0" w:color="auto"/>
            <w:left w:val="none" w:sz="0" w:space="0" w:color="auto"/>
            <w:bottom w:val="none" w:sz="0" w:space="0" w:color="auto"/>
            <w:right w:val="none" w:sz="0" w:space="0" w:color="auto"/>
          </w:divBdr>
        </w:div>
        <w:div w:id="261110965">
          <w:marLeft w:val="0"/>
          <w:marRight w:val="0"/>
          <w:marTop w:val="0"/>
          <w:marBottom w:val="0"/>
          <w:divBdr>
            <w:top w:val="none" w:sz="0" w:space="0" w:color="auto"/>
            <w:left w:val="none" w:sz="0" w:space="0" w:color="auto"/>
            <w:bottom w:val="none" w:sz="0" w:space="0" w:color="auto"/>
            <w:right w:val="none" w:sz="0" w:space="0" w:color="auto"/>
          </w:divBdr>
        </w:div>
        <w:div w:id="261110967">
          <w:marLeft w:val="0"/>
          <w:marRight w:val="0"/>
          <w:marTop w:val="0"/>
          <w:marBottom w:val="0"/>
          <w:divBdr>
            <w:top w:val="none" w:sz="0" w:space="0" w:color="auto"/>
            <w:left w:val="none" w:sz="0" w:space="0" w:color="auto"/>
            <w:bottom w:val="none" w:sz="0" w:space="0" w:color="auto"/>
            <w:right w:val="none" w:sz="0" w:space="0" w:color="auto"/>
          </w:divBdr>
        </w:div>
        <w:div w:id="261110968">
          <w:marLeft w:val="0"/>
          <w:marRight w:val="0"/>
          <w:marTop w:val="0"/>
          <w:marBottom w:val="0"/>
          <w:divBdr>
            <w:top w:val="none" w:sz="0" w:space="0" w:color="auto"/>
            <w:left w:val="none" w:sz="0" w:space="0" w:color="auto"/>
            <w:bottom w:val="none" w:sz="0" w:space="0" w:color="auto"/>
            <w:right w:val="none" w:sz="0" w:space="0" w:color="auto"/>
          </w:divBdr>
        </w:div>
        <w:div w:id="261110970">
          <w:marLeft w:val="0"/>
          <w:marRight w:val="0"/>
          <w:marTop w:val="0"/>
          <w:marBottom w:val="0"/>
          <w:divBdr>
            <w:top w:val="none" w:sz="0" w:space="0" w:color="auto"/>
            <w:left w:val="none" w:sz="0" w:space="0" w:color="auto"/>
            <w:bottom w:val="none" w:sz="0" w:space="0" w:color="auto"/>
            <w:right w:val="none" w:sz="0" w:space="0" w:color="auto"/>
          </w:divBdr>
        </w:div>
        <w:div w:id="261110971">
          <w:marLeft w:val="0"/>
          <w:marRight w:val="0"/>
          <w:marTop w:val="0"/>
          <w:marBottom w:val="0"/>
          <w:divBdr>
            <w:top w:val="none" w:sz="0" w:space="0" w:color="auto"/>
            <w:left w:val="none" w:sz="0" w:space="0" w:color="auto"/>
            <w:bottom w:val="none" w:sz="0" w:space="0" w:color="auto"/>
            <w:right w:val="none" w:sz="0" w:space="0" w:color="auto"/>
          </w:divBdr>
        </w:div>
        <w:div w:id="261110972">
          <w:marLeft w:val="0"/>
          <w:marRight w:val="0"/>
          <w:marTop w:val="0"/>
          <w:marBottom w:val="0"/>
          <w:divBdr>
            <w:top w:val="none" w:sz="0" w:space="0" w:color="auto"/>
            <w:left w:val="none" w:sz="0" w:space="0" w:color="auto"/>
            <w:bottom w:val="none" w:sz="0" w:space="0" w:color="auto"/>
            <w:right w:val="none" w:sz="0" w:space="0" w:color="auto"/>
          </w:divBdr>
        </w:div>
        <w:div w:id="261110973">
          <w:marLeft w:val="0"/>
          <w:marRight w:val="0"/>
          <w:marTop w:val="0"/>
          <w:marBottom w:val="0"/>
          <w:divBdr>
            <w:top w:val="none" w:sz="0" w:space="0" w:color="auto"/>
            <w:left w:val="none" w:sz="0" w:space="0" w:color="auto"/>
            <w:bottom w:val="none" w:sz="0" w:space="0" w:color="auto"/>
            <w:right w:val="none" w:sz="0" w:space="0" w:color="auto"/>
          </w:divBdr>
        </w:div>
        <w:div w:id="261110974">
          <w:marLeft w:val="0"/>
          <w:marRight w:val="0"/>
          <w:marTop w:val="0"/>
          <w:marBottom w:val="0"/>
          <w:divBdr>
            <w:top w:val="none" w:sz="0" w:space="0" w:color="auto"/>
            <w:left w:val="none" w:sz="0" w:space="0" w:color="auto"/>
            <w:bottom w:val="none" w:sz="0" w:space="0" w:color="auto"/>
            <w:right w:val="none" w:sz="0" w:space="0" w:color="auto"/>
          </w:divBdr>
        </w:div>
        <w:div w:id="261110976">
          <w:marLeft w:val="0"/>
          <w:marRight w:val="0"/>
          <w:marTop w:val="0"/>
          <w:marBottom w:val="0"/>
          <w:divBdr>
            <w:top w:val="none" w:sz="0" w:space="0" w:color="auto"/>
            <w:left w:val="none" w:sz="0" w:space="0" w:color="auto"/>
            <w:bottom w:val="none" w:sz="0" w:space="0" w:color="auto"/>
            <w:right w:val="none" w:sz="0" w:space="0" w:color="auto"/>
          </w:divBdr>
        </w:div>
        <w:div w:id="261110977">
          <w:marLeft w:val="0"/>
          <w:marRight w:val="0"/>
          <w:marTop w:val="0"/>
          <w:marBottom w:val="0"/>
          <w:divBdr>
            <w:top w:val="none" w:sz="0" w:space="0" w:color="auto"/>
            <w:left w:val="none" w:sz="0" w:space="0" w:color="auto"/>
            <w:bottom w:val="none" w:sz="0" w:space="0" w:color="auto"/>
            <w:right w:val="none" w:sz="0" w:space="0" w:color="auto"/>
          </w:divBdr>
        </w:div>
        <w:div w:id="261110978">
          <w:marLeft w:val="0"/>
          <w:marRight w:val="0"/>
          <w:marTop w:val="0"/>
          <w:marBottom w:val="0"/>
          <w:divBdr>
            <w:top w:val="none" w:sz="0" w:space="0" w:color="auto"/>
            <w:left w:val="none" w:sz="0" w:space="0" w:color="auto"/>
            <w:bottom w:val="none" w:sz="0" w:space="0" w:color="auto"/>
            <w:right w:val="none" w:sz="0" w:space="0" w:color="auto"/>
          </w:divBdr>
        </w:div>
        <w:div w:id="261110979">
          <w:marLeft w:val="0"/>
          <w:marRight w:val="0"/>
          <w:marTop w:val="0"/>
          <w:marBottom w:val="0"/>
          <w:divBdr>
            <w:top w:val="none" w:sz="0" w:space="0" w:color="auto"/>
            <w:left w:val="none" w:sz="0" w:space="0" w:color="auto"/>
            <w:bottom w:val="none" w:sz="0" w:space="0" w:color="auto"/>
            <w:right w:val="none" w:sz="0" w:space="0" w:color="auto"/>
          </w:divBdr>
        </w:div>
        <w:div w:id="261110981">
          <w:marLeft w:val="0"/>
          <w:marRight w:val="0"/>
          <w:marTop w:val="0"/>
          <w:marBottom w:val="0"/>
          <w:divBdr>
            <w:top w:val="none" w:sz="0" w:space="0" w:color="auto"/>
            <w:left w:val="none" w:sz="0" w:space="0" w:color="auto"/>
            <w:bottom w:val="none" w:sz="0" w:space="0" w:color="auto"/>
            <w:right w:val="none" w:sz="0" w:space="0" w:color="auto"/>
          </w:divBdr>
        </w:div>
        <w:div w:id="261110982">
          <w:marLeft w:val="0"/>
          <w:marRight w:val="0"/>
          <w:marTop w:val="0"/>
          <w:marBottom w:val="0"/>
          <w:divBdr>
            <w:top w:val="none" w:sz="0" w:space="0" w:color="auto"/>
            <w:left w:val="none" w:sz="0" w:space="0" w:color="auto"/>
            <w:bottom w:val="none" w:sz="0" w:space="0" w:color="auto"/>
            <w:right w:val="none" w:sz="0" w:space="0" w:color="auto"/>
          </w:divBdr>
        </w:div>
        <w:div w:id="261110983">
          <w:marLeft w:val="0"/>
          <w:marRight w:val="0"/>
          <w:marTop w:val="0"/>
          <w:marBottom w:val="0"/>
          <w:divBdr>
            <w:top w:val="none" w:sz="0" w:space="0" w:color="auto"/>
            <w:left w:val="none" w:sz="0" w:space="0" w:color="auto"/>
            <w:bottom w:val="none" w:sz="0" w:space="0" w:color="auto"/>
            <w:right w:val="none" w:sz="0" w:space="0" w:color="auto"/>
          </w:divBdr>
        </w:div>
        <w:div w:id="261110985">
          <w:marLeft w:val="0"/>
          <w:marRight w:val="0"/>
          <w:marTop w:val="0"/>
          <w:marBottom w:val="0"/>
          <w:divBdr>
            <w:top w:val="none" w:sz="0" w:space="0" w:color="auto"/>
            <w:left w:val="none" w:sz="0" w:space="0" w:color="auto"/>
            <w:bottom w:val="none" w:sz="0" w:space="0" w:color="auto"/>
            <w:right w:val="none" w:sz="0" w:space="0" w:color="auto"/>
          </w:divBdr>
        </w:div>
        <w:div w:id="261110986">
          <w:marLeft w:val="0"/>
          <w:marRight w:val="0"/>
          <w:marTop w:val="0"/>
          <w:marBottom w:val="0"/>
          <w:divBdr>
            <w:top w:val="none" w:sz="0" w:space="0" w:color="auto"/>
            <w:left w:val="none" w:sz="0" w:space="0" w:color="auto"/>
            <w:bottom w:val="none" w:sz="0" w:space="0" w:color="auto"/>
            <w:right w:val="none" w:sz="0" w:space="0" w:color="auto"/>
          </w:divBdr>
        </w:div>
        <w:div w:id="261110987">
          <w:marLeft w:val="0"/>
          <w:marRight w:val="0"/>
          <w:marTop w:val="0"/>
          <w:marBottom w:val="0"/>
          <w:divBdr>
            <w:top w:val="none" w:sz="0" w:space="0" w:color="auto"/>
            <w:left w:val="none" w:sz="0" w:space="0" w:color="auto"/>
            <w:bottom w:val="none" w:sz="0" w:space="0" w:color="auto"/>
            <w:right w:val="none" w:sz="0" w:space="0" w:color="auto"/>
          </w:divBdr>
        </w:div>
        <w:div w:id="261110988">
          <w:marLeft w:val="0"/>
          <w:marRight w:val="0"/>
          <w:marTop w:val="0"/>
          <w:marBottom w:val="0"/>
          <w:divBdr>
            <w:top w:val="none" w:sz="0" w:space="0" w:color="auto"/>
            <w:left w:val="none" w:sz="0" w:space="0" w:color="auto"/>
            <w:bottom w:val="none" w:sz="0" w:space="0" w:color="auto"/>
            <w:right w:val="none" w:sz="0" w:space="0" w:color="auto"/>
          </w:divBdr>
        </w:div>
        <w:div w:id="261110989">
          <w:marLeft w:val="0"/>
          <w:marRight w:val="0"/>
          <w:marTop w:val="0"/>
          <w:marBottom w:val="0"/>
          <w:divBdr>
            <w:top w:val="none" w:sz="0" w:space="0" w:color="auto"/>
            <w:left w:val="none" w:sz="0" w:space="0" w:color="auto"/>
            <w:bottom w:val="none" w:sz="0" w:space="0" w:color="auto"/>
            <w:right w:val="none" w:sz="0" w:space="0" w:color="auto"/>
          </w:divBdr>
        </w:div>
        <w:div w:id="261110990">
          <w:marLeft w:val="0"/>
          <w:marRight w:val="0"/>
          <w:marTop w:val="0"/>
          <w:marBottom w:val="0"/>
          <w:divBdr>
            <w:top w:val="none" w:sz="0" w:space="0" w:color="auto"/>
            <w:left w:val="none" w:sz="0" w:space="0" w:color="auto"/>
            <w:bottom w:val="none" w:sz="0" w:space="0" w:color="auto"/>
            <w:right w:val="none" w:sz="0" w:space="0" w:color="auto"/>
          </w:divBdr>
        </w:div>
        <w:div w:id="261110991">
          <w:marLeft w:val="0"/>
          <w:marRight w:val="0"/>
          <w:marTop w:val="0"/>
          <w:marBottom w:val="0"/>
          <w:divBdr>
            <w:top w:val="none" w:sz="0" w:space="0" w:color="auto"/>
            <w:left w:val="none" w:sz="0" w:space="0" w:color="auto"/>
            <w:bottom w:val="none" w:sz="0" w:space="0" w:color="auto"/>
            <w:right w:val="none" w:sz="0" w:space="0" w:color="auto"/>
          </w:divBdr>
        </w:div>
        <w:div w:id="261110992">
          <w:marLeft w:val="0"/>
          <w:marRight w:val="0"/>
          <w:marTop w:val="0"/>
          <w:marBottom w:val="0"/>
          <w:divBdr>
            <w:top w:val="none" w:sz="0" w:space="0" w:color="auto"/>
            <w:left w:val="none" w:sz="0" w:space="0" w:color="auto"/>
            <w:bottom w:val="none" w:sz="0" w:space="0" w:color="auto"/>
            <w:right w:val="none" w:sz="0" w:space="0" w:color="auto"/>
          </w:divBdr>
        </w:div>
        <w:div w:id="261110993">
          <w:marLeft w:val="0"/>
          <w:marRight w:val="0"/>
          <w:marTop w:val="0"/>
          <w:marBottom w:val="0"/>
          <w:divBdr>
            <w:top w:val="none" w:sz="0" w:space="0" w:color="auto"/>
            <w:left w:val="none" w:sz="0" w:space="0" w:color="auto"/>
            <w:bottom w:val="none" w:sz="0" w:space="0" w:color="auto"/>
            <w:right w:val="none" w:sz="0" w:space="0" w:color="auto"/>
          </w:divBdr>
        </w:div>
        <w:div w:id="261110994">
          <w:marLeft w:val="0"/>
          <w:marRight w:val="0"/>
          <w:marTop w:val="0"/>
          <w:marBottom w:val="0"/>
          <w:divBdr>
            <w:top w:val="none" w:sz="0" w:space="0" w:color="auto"/>
            <w:left w:val="none" w:sz="0" w:space="0" w:color="auto"/>
            <w:bottom w:val="none" w:sz="0" w:space="0" w:color="auto"/>
            <w:right w:val="none" w:sz="0" w:space="0" w:color="auto"/>
          </w:divBdr>
        </w:div>
        <w:div w:id="261110995">
          <w:marLeft w:val="0"/>
          <w:marRight w:val="0"/>
          <w:marTop w:val="0"/>
          <w:marBottom w:val="0"/>
          <w:divBdr>
            <w:top w:val="none" w:sz="0" w:space="0" w:color="auto"/>
            <w:left w:val="none" w:sz="0" w:space="0" w:color="auto"/>
            <w:bottom w:val="none" w:sz="0" w:space="0" w:color="auto"/>
            <w:right w:val="none" w:sz="0" w:space="0" w:color="auto"/>
          </w:divBdr>
        </w:div>
        <w:div w:id="261110996">
          <w:marLeft w:val="0"/>
          <w:marRight w:val="0"/>
          <w:marTop w:val="0"/>
          <w:marBottom w:val="0"/>
          <w:divBdr>
            <w:top w:val="none" w:sz="0" w:space="0" w:color="auto"/>
            <w:left w:val="none" w:sz="0" w:space="0" w:color="auto"/>
            <w:bottom w:val="none" w:sz="0" w:space="0" w:color="auto"/>
            <w:right w:val="none" w:sz="0" w:space="0" w:color="auto"/>
          </w:divBdr>
        </w:div>
        <w:div w:id="261110998">
          <w:marLeft w:val="0"/>
          <w:marRight w:val="0"/>
          <w:marTop w:val="0"/>
          <w:marBottom w:val="0"/>
          <w:divBdr>
            <w:top w:val="none" w:sz="0" w:space="0" w:color="auto"/>
            <w:left w:val="none" w:sz="0" w:space="0" w:color="auto"/>
            <w:bottom w:val="none" w:sz="0" w:space="0" w:color="auto"/>
            <w:right w:val="none" w:sz="0" w:space="0" w:color="auto"/>
          </w:divBdr>
        </w:div>
        <w:div w:id="261110999">
          <w:marLeft w:val="0"/>
          <w:marRight w:val="0"/>
          <w:marTop w:val="0"/>
          <w:marBottom w:val="0"/>
          <w:divBdr>
            <w:top w:val="none" w:sz="0" w:space="0" w:color="auto"/>
            <w:left w:val="none" w:sz="0" w:space="0" w:color="auto"/>
            <w:bottom w:val="none" w:sz="0" w:space="0" w:color="auto"/>
            <w:right w:val="none" w:sz="0" w:space="0" w:color="auto"/>
          </w:divBdr>
        </w:div>
        <w:div w:id="261111000">
          <w:marLeft w:val="0"/>
          <w:marRight w:val="0"/>
          <w:marTop w:val="0"/>
          <w:marBottom w:val="0"/>
          <w:divBdr>
            <w:top w:val="none" w:sz="0" w:space="0" w:color="auto"/>
            <w:left w:val="none" w:sz="0" w:space="0" w:color="auto"/>
            <w:bottom w:val="none" w:sz="0" w:space="0" w:color="auto"/>
            <w:right w:val="none" w:sz="0" w:space="0" w:color="auto"/>
          </w:divBdr>
        </w:div>
        <w:div w:id="261111001">
          <w:marLeft w:val="0"/>
          <w:marRight w:val="0"/>
          <w:marTop w:val="0"/>
          <w:marBottom w:val="0"/>
          <w:divBdr>
            <w:top w:val="none" w:sz="0" w:space="0" w:color="auto"/>
            <w:left w:val="none" w:sz="0" w:space="0" w:color="auto"/>
            <w:bottom w:val="none" w:sz="0" w:space="0" w:color="auto"/>
            <w:right w:val="none" w:sz="0" w:space="0" w:color="auto"/>
          </w:divBdr>
        </w:div>
        <w:div w:id="261111002">
          <w:marLeft w:val="0"/>
          <w:marRight w:val="0"/>
          <w:marTop w:val="0"/>
          <w:marBottom w:val="0"/>
          <w:divBdr>
            <w:top w:val="none" w:sz="0" w:space="0" w:color="auto"/>
            <w:left w:val="none" w:sz="0" w:space="0" w:color="auto"/>
            <w:bottom w:val="none" w:sz="0" w:space="0" w:color="auto"/>
            <w:right w:val="none" w:sz="0" w:space="0" w:color="auto"/>
          </w:divBdr>
        </w:div>
        <w:div w:id="261111003">
          <w:marLeft w:val="0"/>
          <w:marRight w:val="0"/>
          <w:marTop w:val="0"/>
          <w:marBottom w:val="0"/>
          <w:divBdr>
            <w:top w:val="none" w:sz="0" w:space="0" w:color="auto"/>
            <w:left w:val="none" w:sz="0" w:space="0" w:color="auto"/>
            <w:bottom w:val="none" w:sz="0" w:space="0" w:color="auto"/>
            <w:right w:val="none" w:sz="0" w:space="0" w:color="auto"/>
          </w:divBdr>
        </w:div>
        <w:div w:id="261111004">
          <w:marLeft w:val="0"/>
          <w:marRight w:val="0"/>
          <w:marTop w:val="0"/>
          <w:marBottom w:val="0"/>
          <w:divBdr>
            <w:top w:val="none" w:sz="0" w:space="0" w:color="auto"/>
            <w:left w:val="none" w:sz="0" w:space="0" w:color="auto"/>
            <w:bottom w:val="none" w:sz="0" w:space="0" w:color="auto"/>
            <w:right w:val="none" w:sz="0" w:space="0" w:color="auto"/>
          </w:divBdr>
        </w:div>
        <w:div w:id="261111005">
          <w:marLeft w:val="0"/>
          <w:marRight w:val="0"/>
          <w:marTop w:val="0"/>
          <w:marBottom w:val="0"/>
          <w:divBdr>
            <w:top w:val="none" w:sz="0" w:space="0" w:color="auto"/>
            <w:left w:val="none" w:sz="0" w:space="0" w:color="auto"/>
            <w:bottom w:val="none" w:sz="0" w:space="0" w:color="auto"/>
            <w:right w:val="none" w:sz="0" w:space="0" w:color="auto"/>
          </w:divBdr>
        </w:div>
        <w:div w:id="261111006">
          <w:marLeft w:val="0"/>
          <w:marRight w:val="0"/>
          <w:marTop w:val="0"/>
          <w:marBottom w:val="0"/>
          <w:divBdr>
            <w:top w:val="none" w:sz="0" w:space="0" w:color="auto"/>
            <w:left w:val="none" w:sz="0" w:space="0" w:color="auto"/>
            <w:bottom w:val="none" w:sz="0" w:space="0" w:color="auto"/>
            <w:right w:val="none" w:sz="0" w:space="0" w:color="auto"/>
          </w:divBdr>
        </w:div>
        <w:div w:id="261111008">
          <w:marLeft w:val="0"/>
          <w:marRight w:val="0"/>
          <w:marTop w:val="0"/>
          <w:marBottom w:val="0"/>
          <w:divBdr>
            <w:top w:val="none" w:sz="0" w:space="0" w:color="auto"/>
            <w:left w:val="none" w:sz="0" w:space="0" w:color="auto"/>
            <w:bottom w:val="none" w:sz="0" w:space="0" w:color="auto"/>
            <w:right w:val="none" w:sz="0" w:space="0" w:color="auto"/>
          </w:divBdr>
        </w:div>
        <w:div w:id="261111009">
          <w:marLeft w:val="0"/>
          <w:marRight w:val="0"/>
          <w:marTop w:val="0"/>
          <w:marBottom w:val="0"/>
          <w:divBdr>
            <w:top w:val="none" w:sz="0" w:space="0" w:color="auto"/>
            <w:left w:val="none" w:sz="0" w:space="0" w:color="auto"/>
            <w:bottom w:val="none" w:sz="0" w:space="0" w:color="auto"/>
            <w:right w:val="none" w:sz="0" w:space="0" w:color="auto"/>
          </w:divBdr>
        </w:div>
        <w:div w:id="261111010">
          <w:marLeft w:val="0"/>
          <w:marRight w:val="0"/>
          <w:marTop w:val="0"/>
          <w:marBottom w:val="0"/>
          <w:divBdr>
            <w:top w:val="none" w:sz="0" w:space="0" w:color="auto"/>
            <w:left w:val="none" w:sz="0" w:space="0" w:color="auto"/>
            <w:bottom w:val="none" w:sz="0" w:space="0" w:color="auto"/>
            <w:right w:val="none" w:sz="0" w:space="0" w:color="auto"/>
          </w:divBdr>
        </w:div>
        <w:div w:id="261111011">
          <w:marLeft w:val="0"/>
          <w:marRight w:val="0"/>
          <w:marTop w:val="0"/>
          <w:marBottom w:val="0"/>
          <w:divBdr>
            <w:top w:val="none" w:sz="0" w:space="0" w:color="auto"/>
            <w:left w:val="none" w:sz="0" w:space="0" w:color="auto"/>
            <w:bottom w:val="none" w:sz="0" w:space="0" w:color="auto"/>
            <w:right w:val="none" w:sz="0" w:space="0" w:color="auto"/>
          </w:divBdr>
        </w:div>
        <w:div w:id="261111012">
          <w:marLeft w:val="0"/>
          <w:marRight w:val="0"/>
          <w:marTop w:val="0"/>
          <w:marBottom w:val="0"/>
          <w:divBdr>
            <w:top w:val="none" w:sz="0" w:space="0" w:color="auto"/>
            <w:left w:val="none" w:sz="0" w:space="0" w:color="auto"/>
            <w:bottom w:val="none" w:sz="0" w:space="0" w:color="auto"/>
            <w:right w:val="none" w:sz="0" w:space="0" w:color="auto"/>
          </w:divBdr>
        </w:div>
        <w:div w:id="261111013">
          <w:marLeft w:val="0"/>
          <w:marRight w:val="0"/>
          <w:marTop w:val="0"/>
          <w:marBottom w:val="0"/>
          <w:divBdr>
            <w:top w:val="none" w:sz="0" w:space="0" w:color="auto"/>
            <w:left w:val="none" w:sz="0" w:space="0" w:color="auto"/>
            <w:bottom w:val="none" w:sz="0" w:space="0" w:color="auto"/>
            <w:right w:val="none" w:sz="0" w:space="0" w:color="auto"/>
          </w:divBdr>
        </w:div>
        <w:div w:id="261111015">
          <w:marLeft w:val="0"/>
          <w:marRight w:val="0"/>
          <w:marTop w:val="0"/>
          <w:marBottom w:val="0"/>
          <w:divBdr>
            <w:top w:val="none" w:sz="0" w:space="0" w:color="auto"/>
            <w:left w:val="none" w:sz="0" w:space="0" w:color="auto"/>
            <w:bottom w:val="none" w:sz="0" w:space="0" w:color="auto"/>
            <w:right w:val="none" w:sz="0" w:space="0" w:color="auto"/>
          </w:divBdr>
        </w:div>
        <w:div w:id="261111017">
          <w:marLeft w:val="0"/>
          <w:marRight w:val="0"/>
          <w:marTop w:val="0"/>
          <w:marBottom w:val="0"/>
          <w:divBdr>
            <w:top w:val="none" w:sz="0" w:space="0" w:color="auto"/>
            <w:left w:val="none" w:sz="0" w:space="0" w:color="auto"/>
            <w:bottom w:val="none" w:sz="0" w:space="0" w:color="auto"/>
            <w:right w:val="none" w:sz="0" w:space="0" w:color="auto"/>
          </w:divBdr>
        </w:div>
        <w:div w:id="261111018">
          <w:marLeft w:val="0"/>
          <w:marRight w:val="0"/>
          <w:marTop w:val="0"/>
          <w:marBottom w:val="0"/>
          <w:divBdr>
            <w:top w:val="none" w:sz="0" w:space="0" w:color="auto"/>
            <w:left w:val="none" w:sz="0" w:space="0" w:color="auto"/>
            <w:bottom w:val="none" w:sz="0" w:space="0" w:color="auto"/>
            <w:right w:val="none" w:sz="0" w:space="0" w:color="auto"/>
          </w:divBdr>
        </w:div>
        <w:div w:id="261111020">
          <w:marLeft w:val="0"/>
          <w:marRight w:val="0"/>
          <w:marTop w:val="0"/>
          <w:marBottom w:val="0"/>
          <w:divBdr>
            <w:top w:val="none" w:sz="0" w:space="0" w:color="auto"/>
            <w:left w:val="none" w:sz="0" w:space="0" w:color="auto"/>
            <w:bottom w:val="none" w:sz="0" w:space="0" w:color="auto"/>
            <w:right w:val="none" w:sz="0" w:space="0" w:color="auto"/>
          </w:divBdr>
        </w:div>
        <w:div w:id="261111021">
          <w:marLeft w:val="0"/>
          <w:marRight w:val="0"/>
          <w:marTop w:val="0"/>
          <w:marBottom w:val="0"/>
          <w:divBdr>
            <w:top w:val="none" w:sz="0" w:space="0" w:color="auto"/>
            <w:left w:val="none" w:sz="0" w:space="0" w:color="auto"/>
            <w:bottom w:val="none" w:sz="0" w:space="0" w:color="auto"/>
            <w:right w:val="none" w:sz="0" w:space="0" w:color="auto"/>
          </w:divBdr>
        </w:div>
        <w:div w:id="261111022">
          <w:marLeft w:val="0"/>
          <w:marRight w:val="0"/>
          <w:marTop w:val="0"/>
          <w:marBottom w:val="0"/>
          <w:divBdr>
            <w:top w:val="none" w:sz="0" w:space="0" w:color="auto"/>
            <w:left w:val="none" w:sz="0" w:space="0" w:color="auto"/>
            <w:bottom w:val="none" w:sz="0" w:space="0" w:color="auto"/>
            <w:right w:val="none" w:sz="0" w:space="0" w:color="auto"/>
          </w:divBdr>
        </w:div>
        <w:div w:id="261111023">
          <w:marLeft w:val="0"/>
          <w:marRight w:val="0"/>
          <w:marTop w:val="0"/>
          <w:marBottom w:val="0"/>
          <w:divBdr>
            <w:top w:val="none" w:sz="0" w:space="0" w:color="auto"/>
            <w:left w:val="none" w:sz="0" w:space="0" w:color="auto"/>
            <w:bottom w:val="none" w:sz="0" w:space="0" w:color="auto"/>
            <w:right w:val="none" w:sz="0" w:space="0" w:color="auto"/>
          </w:divBdr>
        </w:div>
        <w:div w:id="261111024">
          <w:marLeft w:val="0"/>
          <w:marRight w:val="0"/>
          <w:marTop w:val="0"/>
          <w:marBottom w:val="0"/>
          <w:divBdr>
            <w:top w:val="none" w:sz="0" w:space="0" w:color="auto"/>
            <w:left w:val="none" w:sz="0" w:space="0" w:color="auto"/>
            <w:bottom w:val="none" w:sz="0" w:space="0" w:color="auto"/>
            <w:right w:val="none" w:sz="0" w:space="0" w:color="auto"/>
          </w:divBdr>
        </w:div>
        <w:div w:id="261111025">
          <w:marLeft w:val="0"/>
          <w:marRight w:val="0"/>
          <w:marTop w:val="0"/>
          <w:marBottom w:val="0"/>
          <w:divBdr>
            <w:top w:val="none" w:sz="0" w:space="0" w:color="auto"/>
            <w:left w:val="none" w:sz="0" w:space="0" w:color="auto"/>
            <w:bottom w:val="none" w:sz="0" w:space="0" w:color="auto"/>
            <w:right w:val="none" w:sz="0" w:space="0" w:color="auto"/>
          </w:divBdr>
        </w:div>
        <w:div w:id="261111027">
          <w:marLeft w:val="0"/>
          <w:marRight w:val="0"/>
          <w:marTop w:val="0"/>
          <w:marBottom w:val="0"/>
          <w:divBdr>
            <w:top w:val="none" w:sz="0" w:space="0" w:color="auto"/>
            <w:left w:val="none" w:sz="0" w:space="0" w:color="auto"/>
            <w:bottom w:val="none" w:sz="0" w:space="0" w:color="auto"/>
            <w:right w:val="none" w:sz="0" w:space="0" w:color="auto"/>
          </w:divBdr>
        </w:div>
        <w:div w:id="261111028">
          <w:marLeft w:val="0"/>
          <w:marRight w:val="0"/>
          <w:marTop w:val="0"/>
          <w:marBottom w:val="0"/>
          <w:divBdr>
            <w:top w:val="none" w:sz="0" w:space="0" w:color="auto"/>
            <w:left w:val="none" w:sz="0" w:space="0" w:color="auto"/>
            <w:bottom w:val="none" w:sz="0" w:space="0" w:color="auto"/>
            <w:right w:val="none" w:sz="0" w:space="0" w:color="auto"/>
          </w:divBdr>
        </w:div>
        <w:div w:id="261111029">
          <w:marLeft w:val="0"/>
          <w:marRight w:val="0"/>
          <w:marTop w:val="0"/>
          <w:marBottom w:val="0"/>
          <w:divBdr>
            <w:top w:val="none" w:sz="0" w:space="0" w:color="auto"/>
            <w:left w:val="none" w:sz="0" w:space="0" w:color="auto"/>
            <w:bottom w:val="none" w:sz="0" w:space="0" w:color="auto"/>
            <w:right w:val="none" w:sz="0" w:space="0" w:color="auto"/>
          </w:divBdr>
        </w:div>
        <w:div w:id="261111030">
          <w:marLeft w:val="0"/>
          <w:marRight w:val="0"/>
          <w:marTop w:val="0"/>
          <w:marBottom w:val="0"/>
          <w:divBdr>
            <w:top w:val="none" w:sz="0" w:space="0" w:color="auto"/>
            <w:left w:val="none" w:sz="0" w:space="0" w:color="auto"/>
            <w:bottom w:val="none" w:sz="0" w:space="0" w:color="auto"/>
            <w:right w:val="none" w:sz="0" w:space="0" w:color="auto"/>
          </w:divBdr>
        </w:div>
        <w:div w:id="261111031">
          <w:marLeft w:val="0"/>
          <w:marRight w:val="0"/>
          <w:marTop w:val="0"/>
          <w:marBottom w:val="0"/>
          <w:divBdr>
            <w:top w:val="none" w:sz="0" w:space="0" w:color="auto"/>
            <w:left w:val="none" w:sz="0" w:space="0" w:color="auto"/>
            <w:bottom w:val="none" w:sz="0" w:space="0" w:color="auto"/>
            <w:right w:val="none" w:sz="0" w:space="0" w:color="auto"/>
          </w:divBdr>
        </w:div>
        <w:div w:id="261111033">
          <w:marLeft w:val="0"/>
          <w:marRight w:val="0"/>
          <w:marTop w:val="0"/>
          <w:marBottom w:val="0"/>
          <w:divBdr>
            <w:top w:val="none" w:sz="0" w:space="0" w:color="auto"/>
            <w:left w:val="none" w:sz="0" w:space="0" w:color="auto"/>
            <w:bottom w:val="none" w:sz="0" w:space="0" w:color="auto"/>
            <w:right w:val="none" w:sz="0" w:space="0" w:color="auto"/>
          </w:divBdr>
        </w:div>
        <w:div w:id="261111034">
          <w:marLeft w:val="0"/>
          <w:marRight w:val="0"/>
          <w:marTop w:val="0"/>
          <w:marBottom w:val="0"/>
          <w:divBdr>
            <w:top w:val="none" w:sz="0" w:space="0" w:color="auto"/>
            <w:left w:val="none" w:sz="0" w:space="0" w:color="auto"/>
            <w:bottom w:val="none" w:sz="0" w:space="0" w:color="auto"/>
            <w:right w:val="none" w:sz="0" w:space="0" w:color="auto"/>
          </w:divBdr>
        </w:div>
      </w:divsChild>
    </w:div>
    <w:div w:id="261110959">
      <w:marLeft w:val="0"/>
      <w:marRight w:val="0"/>
      <w:marTop w:val="0"/>
      <w:marBottom w:val="0"/>
      <w:divBdr>
        <w:top w:val="none" w:sz="0" w:space="0" w:color="auto"/>
        <w:left w:val="none" w:sz="0" w:space="0" w:color="auto"/>
        <w:bottom w:val="none" w:sz="0" w:space="0" w:color="auto"/>
        <w:right w:val="none" w:sz="0" w:space="0" w:color="auto"/>
      </w:divBdr>
      <w:divsChild>
        <w:div w:id="261110869">
          <w:marLeft w:val="0"/>
          <w:marRight w:val="0"/>
          <w:marTop w:val="0"/>
          <w:marBottom w:val="0"/>
          <w:divBdr>
            <w:top w:val="none" w:sz="0" w:space="0" w:color="auto"/>
            <w:left w:val="none" w:sz="0" w:space="0" w:color="auto"/>
            <w:bottom w:val="none" w:sz="0" w:space="0" w:color="auto"/>
            <w:right w:val="none" w:sz="0" w:space="0" w:color="auto"/>
          </w:divBdr>
        </w:div>
        <w:div w:id="261110871">
          <w:marLeft w:val="0"/>
          <w:marRight w:val="0"/>
          <w:marTop w:val="0"/>
          <w:marBottom w:val="0"/>
          <w:divBdr>
            <w:top w:val="none" w:sz="0" w:space="0" w:color="auto"/>
            <w:left w:val="none" w:sz="0" w:space="0" w:color="auto"/>
            <w:bottom w:val="none" w:sz="0" w:space="0" w:color="auto"/>
            <w:right w:val="none" w:sz="0" w:space="0" w:color="auto"/>
          </w:divBdr>
        </w:div>
        <w:div w:id="261110874">
          <w:marLeft w:val="0"/>
          <w:marRight w:val="0"/>
          <w:marTop w:val="0"/>
          <w:marBottom w:val="0"/>
          <w:divBdr>
            <w:top w:val="none" w:sz="0" w:space="0" w:color="auto"/>
            <w:left w:val="none" w:sz="0" w:space="0" w:color="auto"/>
            <w:bottom w:val="none" w:sz="0" w:space="0" w:color="auto"/>
            <w:right w:val="none" w:sz="0" w:space="0" w:color="auto"/>
          </w:divBdr>
        </w:div>
        <w:div w:id="261110889">
          <w:marLeft w:val="0"/>
          <w:marRight w:val="0"/>
          <w:marTop w:val="0"/>
          <w:marBottom w:val="0"/>
          <w:divBdr>
            <w:top w:val="none" w:sz="0" w:space="0" w:color="auto"/>
            <w:left w:val="none" w:sz="0" w:space="0" w:color="auto"/>
            <w:bottom w:val="none" w:sz="0" w:space="0" w:color="auto"/>
            <w:right w:val="none" w:sz="0" w:space="0" w:color="auto"/>
          </w:divBdr>
        </w:div>
        <w:div w:id="261110893">
          <w:marLeft w:val="0"/>
          <w:marRight w:val="0"/>
          <w:marTop w:val="0"/>
          <w:marBottom w:val="0"/>
          <w:divBdr>
            <w:top w:val="none" w:sz="0" w:space="0" w:color="auto"/>
            <w:left w:val="none" w:sz="0" w:space="0" w:color="auto"/>
            <w:bottom w:val="none" w:sz="0" w:space="0" w:color="auto"/>
            <w:right w:val="none" w:sz="0" w:space="0" w:color="auto"/>
          </w:divBdr>
        </w:div>
        <w:div w:id="261110895">
          <w:marLeft w:val="0"/>
          <w:marRight w:val="0"/>
          <w:marTop w:val="0"/>
          <w:marBottom w:val="0"/>
          <w:divBdr>
            <w:top w:val="none" w:sz="0" w:space="0" w:color="auto"/>
            <w:left w:val="none" w:sz="0" w:space="0" w:color="auto"/>
            <w:bottom w:val="none" w:sz="0" w:space="0" w:color="auto"/>
            <w:right w:val="none" w:sz="0" w:space="0" w:color="auto"/>
          </w:divBdr>
        </w:div>
        <w:div w:id="261110896">
          <w:marLeft w:val="0"/>
          <w:marRight w:val="0"/>
          <w:marTop w:val="0"/>
          <w:marBottom w:val="0"/>
          <w:divBdr>
            <w:top w:val="none" w:sz="0" w:space="0" w:color="auto"/>
            <w:left w:val="none" w:sz="0" w:space="0" w:color="auto"/>
            <w:bottom w:val="none" w:sz="0" w:space="0" w:color="auto"/>
            <w:right w:val="none" w:sz="0" w:space="0" w:color="auto"/>
          </w:divBdr>
        </w:div>
        <w:div w:id="261110904">
          <w:marLeft w:val="0"/>
          <w:marRight w:val="0"/>
          <w:marTop w:val="0"/>
          <w:marBottom w:val="0"/>
          <w:divBdr>
            <w:top w:val="none" w:sz="0" w:space="0" w:color="auto"/>
            <w:left w:val="none" w:sz="0" w:space="0" w:color="auto"/>
            <w:bottom w:val="none" w:sz="0" w:space="0" w:color="auto"/>
            <w:right w:val="none" w:sz="0" w:space="0" w:color="auto"/>
          </w:divBdr>
        </w:div>
        <w:div w:id="261110907">
          <w:marLeft w:val="0"/>
          <w:marRight w:val="0"/>
          <w:marTop w:val="0"/>
          <w:marBottom w:val="0"/>
          <w:divBdr>
            <w:top w:val="none" w:sz="0" w:space="0" w:color="auto"/>
            <w:left w:val="none" w:sz="0" w:space="0" w:color="auto"/>
            <w:bottom w:val="none" w:sz="0" w:space="0" w:color="auto"/>
            <w:right w:val="none" w:sz="0" w:space="0" w:color="auto"/>
          </w:divBdr>
        </w:div>
        <w:div w:id="261110910">
          <w:marLeft w:val="0"/>
          <w:marRight w:val="0"/>
          <w:marTop w:val="0"/>
          <w:marBottom w:val="0"/>
          <w:divBdr>
            <w:top w:val="none" w:sz="0" w:space="0" w:color="auto"/>
            <w:left w:val="none" w:sz="0" w:space="0" w:color="auto"/>
            <w:bottom w:val="none" w:sz="0" w:space="0" w:color="auto"/>
            <w:right w:val="none" w:sz="0" w:space="0" w:color="auto"/>
          </w:divBdr>
        </w:div>
        <w:div w:id="261110925">
          <w:marLeft w:val="0"/>
          <w:marRight w:val="0"/>
          <w:marTop w:val="0"/>
          <w:marBottom w:val="0"/>
          <w:divBdr>
            <w:top w:val="none" w:sz="0" w:space="0" w:color="auto"/>
            <w:left w:val="none" w:sz="0" w:space="0" w:color="auto"/>
            <w:bottom w:val="none" w:sz="0" w:space="0" w:color="auto"/>
            <w:right w:val="none" w:sz="0" w:space="0" w:color="auto"/>
          </w:divBdr>
        </w:div>
        <w:div w:id="261110932">
          <w:marLeft w:val="0"/>
          <w:marRight w:val="0"/>
          <w:marTop w:val="0"/>
          <w:marBottom w:val="0"/>
          <w:divBdr>
            <w:top w:val="none" w:sz="0" w:space="0" w:color="auto"/>
            <w:left w:val="none" w:sz="0" w:space="0" w:color="auto"/>
            <w:bottom w:val="none" w:sz="0" w:space="0" w:color="auto"/>
            <w:right w:val="none" w:sz="0" w:space="0" w:color="auto"/>
          </w:divBdr>
        </w:div>
        <w:div w:id="261110934">
          <w:marLeft w:val="0"/>
          <w:marRight w:val="0"/>
          <w:marTop w:val="0"/>
          <w:marBottom w:val="0"/>
          <w:divBdr>
            <w:top w:val="none" w:sz="0" w:space="0" w:color="auto"/>
            <w:left w:val="none" w:sz="0" w:space="0" w:color="auto"/>
            <w:bottom w:val="none" w:sz="0" w:space="0" w:color="auto"/>
            <w:right w:val="none" w:sz="0" w:space="0" w:color="auto"/>
          </w:divBdr>
        </w:div>
        <w:div w:id="261110945">
          <w:marLeft w:val="0"/>
          <w:marRight w:val="0"/>
          <w:marTop w:val="0"/>
          <w:marBottom w:val="0"/>
          <w:divBdr>
            <w:top w:val="none" w:sz="0" w:space="0" w:color="auto"/>
            <w:left w:val="none" w:sz="0" w:space="0" w:color="auto"/>
            <w:bottom w:val="none" w:sz="0" w:space="0" w:color="auto"/>
            <w:right w:val="none" w:sz="0" w:space="0" w:color="auto"/>
          </w:divBdr>
        </w:div>
        <w:div w:id="261110946">
          <w:marLeft w:val="0"/>
          <w:marRight w:val="0"/>
          <w:marTop w:val="0"/>
          <w:marBottom w:val="0"/>
          <w:divBdr>
            <w:top w:val="none" w:sz="0" w:space="0" w:color="auto"/>
            <w:left w:val="none" w:sz="0" w:space="0" w:color="auto"/>
            <w:bottom w:val="none" w:sz="0" w:space="0" w:color="auto"/>
            <w:right w:val="none" w:sz="0" w:space="0" w:color="auto"/>
          </w:divBdr>
        </w:div>
        <w:div w:id="261110948">
          <w:marLeft w:val="0"/>
          <w:marRight w:val="0"/>
          <w:marTop w:val="0"/>
          <w:marBottom w:val="0"/>
          <w:divBdr>
            <w:top w:val="none" w:sz="0" w:space="0" w:color="auto"/>
            <w:left w:val="none" w:sz="0" w:space="0" w:color="auto"/>
            <w:bottom w:val="none" w:sz="0" w:space="0" w:color="auto"/>
            <w:right w:val="none" w:sz="0" w:space="0" w:color="auto"/>
          </w:divBdr>
        </w:div>
        <w:div w:id="261110952">
          <w:marLeft w:val="0"/>
          <w:marRight w:val="0"/>
          <w:marTop w:val="0"/>
          <w:marBottom w:val="0"/>
          <w:divBdr>
            <w:top w:val="none" w:sz="0" w:space="0" w:color="auto"/>
            <w:left w:val="none" w:sz="0" w:space="0" w:color="auto"/>
            <w:bottom w:val="none" w:sz="0" w:space="0" w:color="auto"/>
            <w:right w:val="none" w:sz="0" w:space="0" w:color="auto"/>
          </w:divBdr>
        </w:div>
        <w:div w:id="261110956">
          <w:marLeft w:val="0"/>
          <w:marRight w:val="0"/>
          <w:marTop w:val="0"/>
          <w:marBottom w:val="0"/>
          <w:divBdr>
            <w:top w:val="none" w:sz="0" w:space="0" w:color="auto"/>
            <w:left w:val="none" w:sz="0" w:space="0" w:color="auto"/>
            <w:bottom w:val="none" w:sz="0" w:space="0" w:color="auto"/>
            <w:right w:val="none" w:sz="0" w:space="0" w:color="auto"/>
          </w:divBdr>
        </w:div>
        <w:div w:id="261110957">
          <w:marLeft w:val="0"/>
          <w:marRight w:val="0"/>
          <w:marTop w:val="0"/>
          <w:marBottom w:val="0"/>
          <w:divBdr>
            <w:top w:val="none" w:sz="0" w:space="0" w:color="auto"/>
            <w:left w:val="none" w:sz="0" w:space="0" w:color="auto"/>
            <w:bottom w:val="none" w:sz="0" w:space="0" w:color="auto"/>
            <w:right w:val="none" w:sz="0" w:space="0" w:color="auto"/>
          </w:divBdr>
        </w:div>
        <w:div w:id="261110964">
          <w:marLeft w:val="0"/>
          <w:marRight w:val="0"/>
          <w:marTop w:val="0"/>
          <w:marBottom w:val="0"/>
          <w:divBdr>
            <w:top w:val="none" w:sz="0" w:space="0" w:color="auto"/>
            <w:left w:val="none" w:sz="0" w:space="0" w:color="auto"/>
            <w:bottom w:val="none" w:sz="0" w:space="0" w:color="auto"/>
            <w:right w:val="none" w:sz="0" w:space="0" w:color="auto"/>
          </w:divBdr>
        </w:div>
        <w:div w:id="261110966">
          <w:marLeft w:val="0"/>
          <w:marRight w:val="0"/>
          <w:marTop w:val="0"/>
          <w:marBottom w:val="0"/>
          <w:divBdr>
            <w:top w:val="none" w:sz="0" w:space="0" w:color="auto"/>
            <w:left w:val="none" w:sz="0" w:space="0" w:color="auto"/>
            <w:bottom w:val="none" w:sz="0" w:space="0" w:color="auto"/>
            <w:right w:val="none" w:sz="0" w:space="0" w:color="auto"/>
          </w:divBdr>
        </w:div>
        <w:div w:id="261110969">
          <w:marLeft w:val="0"/>
          <w:marRight w:val="0"/>
          <w:marTop w:val="0"/>
          <w:marBottom w:val="0"/>
          <w:divBdr>
            <w:top w:val="none" w:sz="0" w:space="0" w:color="auto"/>
            <w:left w:val="none" w:sz="0" w:space="0" w:color="auto"/>
            <w:bottom w:val="none" w:sz="0" w:space="0" w:color="auto"/>
            <w:right w:val="none" w:sz="0" w:space="0" w:color="auto"/>
          </w:divBdr>
        </w:div>
        <w:div w:id="261110975">
          <w:marLeft w:val="0"/>
          <w:marRight w:val="0"/>
          <w:marTop w:val="0"/>
          <w:marBottom w:val="0"/>
          <w:divBdr>
            <w:top w:val="none" w:sz="0" w:space="0" w:color="auto"/>
            <w:left w:val="none" w:sz="0" w:space="0" w:color="auto"/>
            <w:bottom w:val="none" w:sz="0" w:space="0" w:color="auto"/>
            <w:right w:val="none" w:sz="0" w:space="0" w:color="auto"/>
          </w:divBdr>
        </w:div>
        <w:div w:id="261110980">
          <w:marLeft w:val="0"/>
          <w:marRight w:val="0"/>
          <w:marTop w:val="0"/>
          <w:marBottom w:val="0"/>
          <w:divBdr>
            <w:top w:val="none" w:sz="0" w:space="0" w:color="auto"/>
            <w:left w:val="none" w:sz="0" w:space="0" w:color="auto"/>
            <w:bottom w:val="none" w:sz="0" w:space="0" w:color="auto"/>
            <w:right w:val="none" w:sz="0" w:space="0" w:color="auto"/>
          </w:divBdr>
        </w:div>
        <w:div w:id="261110984">
          <w:marLeft w:val="0"/>
          <w:marRight w:val="0"/>
          <w:marTop w:val="0"/>
          <w:marBottom w:val="0"/>
          <w:divBdr>
            <w:top w:val="none" w:sz="0" w:space="0" w:color="auto"/>
            <w:left w:val="none" w:sz="0" w:space="0" w:color="auto"/>
            <w:bottom w:val="none" w:sz="0" w:space="0" w:color="auto"/>
            <w:right w:val="none" w:sz="0" w:space="0" w:color="auto"/>
          </w:divBdr>
        </w:div>
        <w:div w:id="261110997">
          <w:marLeft w:val="0"/>
          <w:marRight w:val="0"/>
          <w:marTop w:val="0"/>
          <w:marBottom w:val="0"/>
          <w:divBdr>
            <w:top w:val="none" w:sz="0" w:space="0" w:color="auto"/>
            <w:left w:val="none" w:sz="0" w:space="0" w:color="auto"/>
            <w:bottom w:val="none" w:sz="0" w:space="0" w:color="auto"/>
            <w:right w:val="none" w:sz="0" w:space="0" w:color="auto"/>
          </w:divBdr>
        </w:div>
        <w:div w:id="261111007">
          <w:marLeft w:val="0"/>
          <w:marRight w:val="0"/>
          <w:marTop w:val="0"/>
          <w:marBottom w:val="0"/>
          <w:divBdr>
            <w:top w:val="none" w:sz="0" w:space="0" w:color="auto"/>
            <w:left w:val="none" w:sz="0" w:space="0" w:color="auto"/>
            <w:bottom w:val="none" w:sz="0" w:space="0" w:color="auto"/>
            <w:right w:val="none" w:sz="0" w:space="0" w:color="auto"/>
          </w:divBdr>
        </w:div>
        <w:div w:id="261111014">
          <w:marLeft w:val="0"/>
          <w:marRight w:val="0"/>
          <w:marTop w:val="0"/>
          <w:marBottom w:val="0"/>
          <w:divBdr>
            <w:top w:val="none" w:sz="0" w:space="0" w:color="auto"/>
            <w:left w:val="none" w:sz="0" w:space="0" w:color="auto"/>
            <w:bottom w:val="none" w:sz="0" w:space="0" w:color="auto"/>
            <w:right w:val="none" w:sz="0" w:space="0" w:color="auto"/>
          </w:divBdr>
        </w:div>
        <w:div w:id="261111016">
          <w:marLeft w:val="0"/>
          <w:marRight w:val="0"/>
          <w:marTop w:val="0"/>
          <w:marBottom w:val="0"/>
          <w:divBdr>
            <w:top w:val="none" w:sz="0" w:space="0" w:color="auto"/>
            <w:left w:val="none" w:sz="0" w:space="0" w:color="auto"/>
            <w:bottom w:val="none" w:sz="0" w:space="0" w:color="auto"/>
            <w:right w:val="none" w:sz="0" w:space="0" w:color="auto"/>
          </w:divBdr>
        </w:div>
        <w:div w:id="261111019">
          <w:marLeft w:val="0"/>
          <w:marRight w:val="0"/>
          <w:marTop w:val="0"/>
          <w:marBottom w:val="0"/>
          <w:divBdr>
            <w:top w:val="none" w:sz="0" w:space="0" w:color="auto"/>
            <w:left w:val="none" w:sz="0" w:space="0" w:color="auto"/>
            <w:bottom w:val="none" w:sz="0" w:space="0" w:color="auto"/>
            <w:right w:val="none" w:sz="0" w:space="0" w:color="auto"/>
          </w:divBdr>
        </w:div>
        <w:div w:id="261111026">
          <w:marLeft w:val="0"/>
          <w:marRight w:val="0"/>
          <w:marTop w:val="0"/>
          <w:marBottom w:val="0"/>
          <w:divBdr>
            <w:top w:val="none" w:sz="0" w:space="0" w:color="auto"/>
            <w:left w:val="none" w:sz="0" w:space="0" w:color="auto"/>
            <w:bottom w:val="none" w:sz="0" w:space="0" w:color="auto"/>
            <w:right w:val="none" w:sz="0" w:space="0" w:color="auto"/>
          </w:divBdr>
        </w:div>
        <w:div w:id="261111032">
          <w:marLeft w:val="0"/>
          <w:marRight w:val="0"/>
          <w:marTop w:val="0"/>
          <w:marBottom w:val="0"/>
          <w:divBdr>
            <w:top w:val="none" w:sz="0" w:space="0" w:color="auto"/>
            <w:left w:val="none" w:sz="0" w:space="0" w:color="auto"/>
            <w:bottom w:val="none" w:sz="0" w:space="0" w:color="auto"/>
            <w:right w:val="none" w:sz="0" w:space="0" w:color="auto"/>
          </w:divBdr>
        </w:div>
      </w:divsChild>
    </w:div>
    <w:div w:id="261111035">
      <w:marLeft w:val="0"/>
      <w:marRight w:val="0"/>
      <w:marTop w:val="0"/>
      <w:marBottom w:val="0"/>
      <w:divBdr>
        <w:top w:val="none" w:sz="0" w:space="0" w:color="auto"/>
        <w:left w:val="none" w:sz="0" w:space="0" w:color="auto"/>
        <w:bottom w:val="none" w:sz="0" w:space="0" w:color="auto"/>
        <w:right w:val="none" w:sz="0" w:space="0" w:color="auto"/>
      </w:divBdr>
      <w:divsChild>
        <w:div w:id="261111043">
          <w:marLeft w:val="0"/>
          <w:marRight w:val="0"/>
          <w:marTop w:val="0"/>
          <w:marBottom w:val="0"/>
          <w:divBdr>
            <w:top w:val="none" w:sz="0" w:space="0" w:color="auto"/>
            <w:left w:val="none" w:sz="0" w:space="0" w:color="auto"/>
            <w:bottom w:val="none" w:sz="0" w:space="0" w:color="auto"/>
            <w:right w:val="none" w:sz="0" w:space="0" w:color="auto"/>
          </w:divBdr>
        </w:div>
        <w:div w:id="261111044">
          <w:marLeft w:val="0"/>
          <w:marRight w:val="0"/>
          <w:marTop w:val="0"/>
          <w:marBottom w:val="0"/>
          <w:divBdr>
            <w:top w:val="none" w:sz="0" w:space="0" w:color="auto"/>
            <w:left w:val="none" w:sz="0" w:space="0" w:color="auto"/>
            <w:bottom w:val="none" w:sz="0" w:space="0" w:color="auto"/>
            <w:right w:val="none" w:sz="0" w:space="0" w:color="auto"/>
          </w:divBdr>
        </w:div>
      </w:divsChild>
    </w:div>
    <w:div w:id="261111045">
      <w:marLeft w:val="0"/>
      <w:marRight w:val="0"/>
      <w:marTop w:val="0"/>
      <w:marBottom w:val="0"/>
      <w:divBdr>
        <w:top w:val="none" w:sz="0" w:space="0" w:color="auto"/>
        <w:left w:val="none" w:sz="0" w:space="0" w:color="auto"/>
        <w:bottom w:val="none" w:sz="0" w:space="0" w:color="auto"/>
        <w:right w:val="none" w:sz="0" w:space="0" w:color="auto"/>
      </w:divBdr>
      <w:divsChild>
        <w:div w:id="261111036">
          <w:marLeft w:val="0"/>
          <w:marRight w:val="0"/>
          <w:marTop w:val="0"/>
          <w:marBottom w:val="0"/>
          <w:divBdr>
            <w:top w:val="none" w:sz="0" w:space="0" w:color="auto"/>
            <w:left w:val="none" w:sz="0" w:space="0" w:color="auto"/>
            <w:bottom w:val="none" w:sz="0" w:space="0" w:color="auto"/>
            <w:right w:val="none" w:sz="0" w:space="0" w:color="auto"/>
          </w:divBdr>
        </w:div>
        <w:div w:id="261111037">
          <w:marLeft w:val="0"/>
          <w:marRight w:val="0"/>
          <w:marTop w:val="0"/>
          <w:marBottom w:val="0"/>
          <w:divBdr>
            <w:top w:val="none" w:sz="0" w:space="0" w:color="auto"/>
            <w:left w:val="none" w:sz="0" w:space="0" w:color="auto"/>
            <w:bottom w:val="none" w:sz="0" w:space="0" w:color="auto"/>
            <w:right w:val="none" w:sz="0" w:space="0" w:color="auto"/>
          </w:divBdr>
        </w:div>
        <w:div w:id="261111038">
          <w:marLeft w:val="0"/>
          <w:marRight w:val="0"/>
          <w:marTop w:val="0"/>
          <w:marBottom w:val="0"/>
          <w:divBdr>
            <w:top w:val="none" w:sz="0" w:space="0" w:color="auto"/>
            <w:left w:val="none" w:sz="0" w:space="0" w:color="auto"/>
            <w:bottom w:val="none" w:sz="0" w:space="0" w:color="auto"/>
            <w:right w:val="none" w:sz="0" w:space="0" w:color="auto"/>
          </w:divBdr>
        </w:div>
        <w:div w:id="261111040">
          <w:marLeft w:val="0"/>
          <w:marRight w:val="0"/>
          <w:marTop w:val="0"/>
          <w:marBottom w:val="0"/>
          <w:divBdr>
            <w:top w:val="none" w:sz="0" w:space="0" w:color="auto"/>
            <w:left w:val="none" w:sz="0" w:space="0" w:color="auto"/>
            <w:bottom w:val="none" w:sz="0" w:space="0" w:color="auto"/>
            <w:right w:val="none" w:sz="0" w:space="0" w:color="auto"/>
          </w:divBdr>
        </w:div>
        <w:div w:id="261111041">
          <w:marLeft w:val="0"/>
          <w:marRight w:val="0"/>
          <w:marTop w:val="0"/>
          <w:marBottom w:val="0"/>
          <w:divBdr>
            <w:top w:val="none" w:sz="0" w:space="0" w:color="auto"/>
            <w:left w:val="none" w:sz="0" w:space="0" w:color="auto"/>
            <w:bottom w:val="none" w:sz="0" w:space="0" w:color="auto"/>
            <w:right w:val="none" w:sz="0" w:space="0" w:color="auto"/>
          </w:divBdr>
        </w:div>
        <w:div w:id="261111050">
          <w:marLeft w:val="0"/>
          <w:marRight w:val="0"/>
          <w:marTop w:val="0"/>
          <w:marBottom w:val="0"/>
          <w:divBdr>
            <w:top w:val="none" w:sz="0" w:space="0" w:color="auto"/>
            <w:left w:val="none" w:sz="0" w:space="0" w:color="auto"/>
            <w:bottom w:val="none" w:sz="0" w:space="0" w:color="auto"/>
            <w:right w:val="none" w:sz="0" w:space="0" w:color="auto"/>
          </w:divBdr>
        </w:div>
      </w:divsChild>
    </w:div>
    <w:div w:id="261111052">
      <w:marLeft w:val="0"/>
      <w:marRight w:val="0"/>
      <w:marTop w:val="0"/>
      <w:marBottom w:val="0"/>
      <w:divBdr>
        <w:top w:val="none" w:sz="0" w:space="0" w:color="auto"/>
        <w:left w:val="none" w:sz="0" w:space="0" w:color="auto"/>
        <w:bottom w:val="none" w:sz="0" w:space="0" w:color="auto"/>
        <w:right w:val="none" w:sz="0" w:space="0" w:color="auto"/>
      </w:divBdr>
      <w:divsChild>
        <w:div w:id="261111039">
          <w:marLeft w:val="0"/>
          <w:marRight w:val="0"/>
          <w:marTop w:val="0"/>
          <w:marBottom w:val="0"/>
          <w:divBdr>
            <w:top w:val="none" w:sz="0" w:space="0" w:color="auto"/>
            <w:left w:val="none" w:sz="0" w:space="0" w:color="auto"/>
            <w:bottom w:val="none" w:sz="0" w:space="0" w:color="auto"/>
            <w:right w:val="none" w:sz="0" w:space="0" w:color="auto"/>
          </w:divBdr>
        </w:div>
        <w:div w:id="261111042">
          <w:marLeft w:val="0"/>
          <w:marRight w:val="0"/>
          <w:marTop w:val="0"/>
          <w:marBottom w:val="0"/>
          <w:divBdr>
            <w:top w:val="none" w:sz="0" w:space="0" w:color="auto"/>
            <w:left w:val="none" w:sz="0" w:space="0" w:color="auto"/>
            <w:bottom w:val="none" w:sz="0" w:space="0" w:color="auto"/>
            <w:right w:val="none" w:sz="0" w:space="0" w:color="auto"/>
          </w:divBdr>
        </w:div>
        <w:div w:id="261111046">
          <w:marLeft w:val="0"/>
          <w:marRight w:val="0"/>
          <w:marTop w:val="0"/>
          <w:marBottom w:val="0"/>
          <w:divBdr>
            <w:top w:val="none" w:sz="0" w:space="0" w:color="auto"/>
            <w:left w:val="none" w:sz="0" w:space="0" w:color="auto"/>
            <w:bottom w:val="none" w:sz="0" w:space="0" w:color="auto"/>
            <w:right w:val="none" w:sz="0" w:space="0" w:color="auto"/>
          </w:divBdr>
        </w:div>
        <w:div w:id="261111047">
          <w:marLeft w:val="0"/>
          <w:marRight w:val="0"/>
          <w:marTop w:val="0"/>
          <w:marBottom w:val="0"/>
          <w:divBdr>
            <w:top w:val="none" w:sz="0" w:space="0" w:color="auto"/>
            <w:left w:val="none" w:sz="0" w:space="0" w:color="auto"/>
            <w:bottom w:val="none" w:sz="0" w:space="0" w:color="auto"/>
            <w:right w:val="none" w:sz="0" w:space="0" w:color="auto"/>
          </w:divBdr>
        </w:div>
        <w:div w:id="261111048">
          <w:marLeft w:val="0"/>
          <w:marRight w:val="0"/>
          <w:marTop w:val="0"/>
          <w:marBottom w:val="0"/>
          <w:divBdr>
            <w:top w:val="none" w:sz="0" w:space="0" w:color="auto"/>
            <w:left w:val="none" w:sz="0" w:space="0" w:color="auto"/>
            <w:bottom w:val="none" w:sz="0" w:space="0" w:color="auto"/>
            <w:right w:val="none" w:sz="0" w:space="0" w:color="auto"/>
          </w:divBdr>
        </w:div>
        <w:div w:id="261111049">
          <w:marLeft w:val="0"/>
          <w:marRight w:val="0"/>
          <w:marTop w:val="0"/>
          <w:marBottom w:val="0"/>
          <w:divBdr>
            <w:top w:val="none" w:sz="0" w:space="0" w:color="auto"/>
            <w:left w:val="none" w:sz="0" w:space="0" w:color="auto"/>
            <w:bottom w:val="none" w:sz="0" w:space="0" w:color="auto"/>
            <w:right w:val="none" w:sz="0" w:space="0" w:color="auto"/>
          </w:divBdr>
        </w:div>
        <w:div w:id="261111051">
          <w:marLeft w:val="0"/>
          <w:marRight w:val="0"/>
          <w:marTop w:val="0"/>
          <w:marBottom w:val="0"/>
          <w:divBdr>
            <w:top w:val="none" w:sz="0" w:space="0" w:color="auto"/>
            <w:left w:val="none" w:sz="0" w:space="0" w:color="auto"/>
            <w:bottom w:val="none" w:sz="0" w:space="0" w:color="auto"/>
            <w:right w:val="none" w:sz="0" w:space="0" w:color="auto"/>
          </w:divBdr>
        </w:div>
      </w:divsChild>
    </w:div>
    <w:div w:id="261111061">
      <w:marLeft w:val="0"/>
      <w:marRight w:val="0"/>
      <w:marTop w:val="0"/>
      <w:marBottom w:val="0"/>
      <w:divBdr>
        <w:top w:val="none" w:sz="0" w:space="0" w:color="auto"/>
        <w:left w:val="none" w:sz="0" w:space="0" w:color="auto"/>
        <w:bottom w:val="none" w:sz="0" w:space="0" w:color="auto"/>
        <w:right w:val="none" w:sz="0" w:space="0" w:color="auto"/>
      </w:divBdr>
      <w:divsChild>
        <w:div w:id="261110641">
          <w:marLeft w:val="0"/>
          <w:marRight w:val="0"/>
          <w:marTop w:val="0"/>
          <w:marBottom w:val="0"/>
          <w:divBdr>
            <w:top w:val="none" w:sz="0" w:space="0" w:color="auto"/>
            <w:left w:val="none" w:sz="0" w:space="0" w:color="auto"/>
            <w:bottom w:val="none" w:sz="0" w:space="0" w:color="auto"/>
            <w:right w:val="none" w:sz="0" w:space="0" w:color="auto"/>
          </w:divBdr>
        </w:div>
        <w:div w:id="261110655">
          <w:marLeft w:val="0"/>
          <w:marRight w:val="0"/>
          <w:marTop w:val="0"/>
          <w:marBottom w:val="0"/>
          <w:divBdr>
            <w:top w:val="none" w:sz="0" w:space="0" w:color="auto"/>
            <w:left w:val="none" w:sz="0" w:space="0" w:color="auto"/>
            <w:bottom w:val="none" w:sz="0" w:space="0" w:color="auto"/>
            <w:right w:val="none" w:sz="0" w:space="0" w:color="auto"/>
          </w:divBdr>
        </w:div>
        <w:div w:id="261110659">
          <w:marLeft w:val="0"/>
          <w:marRight w:val="0"/>
          <w:marTop w:val="0"/>
          <w:marBottom w:val="0"/>
          <w:divBdr>
            <w:top w:val="none" w:sz="0" w:space="0" w:color="auto"/>
            <w:left w:val="none" w:sz="0" w:space="0" w:color="auto"/>
            <w:bottom w:val="none" w:sz="0" w:space="0" w:color="auto"/>
            <w:right w:val="none" w:sz="0" w:space="0" w:color="auto"/>
          </w:divBdr>
        </w:div>
        <w:div w:id="261110676">
          <w:marLeft w:val="0"/>
          <w:marRight w:val="0"/>
          <w:marTop w:val="0"/>
          <w:marBottom w:val="0"/>
          <w:divBdr>
            <w:top w:val="none" w:sz="0" w:space="0" w:color="auto"/>
            <w:left w:val="none" w:sz="0" w:space="0" w:color="auto"/>
            <w:bottom w:val="none" w:sz="0" w:space="0" w:color="auto"/>
            <w:right w:val="none" w:sz="0" w:space="0" w:color="auto"/>
          </w:divBdr>
        </w:div>
        <w:div w:id="261110699">
          <w:marLeft w:val="0"/>
          <w:marRight w:val="0"/>
          <w:marTop w:val="0"/>
          <w:marBottom w:val="0"/>
          <w:divBdr>
            <w:top w:val="none" w:sz="0" w:space="0" w:color="auto"/>
            <w:left w:val="none" w:sz="0" w:space="0" w:color="auto"/>
            <w:bottom w:val="none" w:sz="0" w:space="0" w:color="auto"/>
            <w:right w:val="none" w:sz="0" w:space="0" w:color="auto"/>
          </w:divBdr>
        </w:div>
      </w:divsChild>
    </w:div>
    <w:div w:id="261111080">
      <w:marLeft w:val="0"/>
      <w:marRight w:val="0"/>
      <w:marTop w:val="0"/>
      <w:marBottom w:val="0"/>
      <w:divBdr>
        <w:top w:val="none" w:sz="0" w:space="0" w:color="auto"/>
        <w:left w:val="none" w:sz="0" w:space="0" w:color="auto"/>
        <w:bottom w:val="none" w:sz="0" w:space="0" w:color="auto"/>
        <w:right w:val="none" w:sz="0" w:space="0" w:color="auto"/>
      </w:divBdr>
      <w:divsChild>
        <w:div w:id="261111070">
          <w:marLeft w:val="0"/>
          <w:marRight w:val="0"/>
          <w:marTop w:val="0"/>
          <w:marBottom w:val="0"/>
          <w:divBdr>
            <w:top w:val="none" w:sz="0" w:space="0" w:color="auto"/>
            <w:left w:val="none" w:sz="0" w:space="0" w:color="auto"/>
            <w:bottom w:val="none" w:sz="0" w:space="0" w:color="auto"/>
            <w:right w:val="none" w:sz="0" w:space="0" w:color="auto"/>
          </w:divBdr>
        </w:div>
        <w:div w:id="261111071">
          <w:marLeft w:val="0"/>
          <w:marRight w:val="0"/>
          <w:marTop w:val="0"/>
          <w:marBottom w:val="0"/>
          <w:divBdr>
            <w:top w:val="none" w:sz="0" w:space="0" w:color="auto"/>
            <w:left w:val="none" w:sz="0" w:space="0" w:color="auto"/>
            <w:bottom w:val="none" w:sz="0" w:space="0" w:color="auto"/>
            <w:right w:val="none" w:sz="0" w:space="0" w:color="auto"/>
          </w:divBdr>
        </w:div>
        <w:div w:id="261111072">
          <w:marLeft w:val="0"/>
          <w:marRight w:val="0"/>
          <w:marTop w:val="0"/>
          <w:marBottom w:val="0"/>
          <w:divBdr>
            <w:top w:val="none" w:sz="0" w:space="0" w:color="auto"/>
            <w:left w:val="none" w:sz="0" w:space="0" w:color="auto"/>
            <w:bottom w:val="none" w:sz="0" w:space="0" w:color="auto"/>
            <w:right w:val="none" w:sz="0" w:space="0" w:color="auto"/>
          </w:divBdr>
        </w:div>
        <w:div w:id="261111073">
          <w:marLeft w:val="0"/>
          <w:marRight w:val="0"/>
          <w:marTop w:val="0"/>
          <w:marBottom w:val="0"/>
          <w:divBdr>
            <w:top w:val="none" w:sz="0" w:space="0" w:color="auto"/>
            <w:left w:val="none" w:sz="0" w:space="0" w:color="auto"/>
            <w:bottom w:val="none" w:sz="0" w:space="0" w:color="auto"/>
            <w:right w:val="none" w:sz="0" w:space="0" w:color="auto"/>
          </w:divBdr>
        </w:div>
        <w:div w:id="261111074">
          <w:marLeft w:val="0"/>
          <w:marRight w:val="0"/>
          <w:marTop w:val="0"/>
          <w:marBottom w:val="0"/>
          <w:divBdr>
            <w:top w:val="none" w:sz="0" w:space="0" w:color="auto"/>
            <w:left w:val="none" w:sz="0" w:space="0" w:color="auto"/>
            <w:bottom w:val="none" w:sz="0" w:space="0" w:color="auto"/>
            <w:right w:val="none" w:sz="0" w:space="0" w:color="auto"/>
          </w:divBdr>
        </w:div>
        <w:div w:id="261111075">
          <w:marLeft w:val="0"/>
          <w:marRight w:val="0"/>
          <w:marTop w:val="0"/>
          <w:marBottom w:val="0"/>
          <w:divBdr>
            <w:top w:val="none" w:sz="0" w:space="0" w:color="auto"/>
            <w:left w:val="none" w:sz="0" w:space="0" w:color="auto"/>
            <w:bottom w:val="none" w:sz="0" w:space="0" w:color="auto"/>
            <w:right w:val="none" w:sz="0" w:space="0" w:color="auto"/>
          </w:divBdr>
        </w:div>
        <w:div w:id="261111076">
          <w:marLeft w:val="0"/>
          <w:marRight w:val="0"/>
          <w:marTop w:val="0"/>
          <w:marBottom w:val="0"/>
          <w:divBdr>
            <w:top w:val="none" w:sz="0" w:space="0" w:color="auto"/>
            <w:left w:val="none" w:sz="0" w:space="0" w:color="auto"/>
            <w:bottom w:val="none" w:sz="0" w:space="0" w:color="auto"/>
            <w:right w:val="none" w:sz="0" w:space="0" w:color="auto"/>
          </w:divBdr>
        </w:div>
        <w:div w:id="261111077">
          <w:marLeft w:val="0"/>
          <w:marRight w:val="0"/>
          <w:marTop w:val="0"/>
          <w:marBottom w:val="0"/>
          <w:divBdr>
            <w:top w:val="none" w:sz="0" w:space="0" w:color="auto"/>
            <w:left w:val="none" w:sz="0" w:space="0" w:color="auto"/>
            <w:bottom w:val="none" w:sz="0" w:space="0" w:color="auto"/>
            <w:right w:val="none" w:sz="0" w:space="0" w:color="auto"/>
          </w:divBdr>
        </w:div>
        <w:div w:id="261111078">
          <w:marLeft w:val="0"/>
          <w:marRight w:val="0"/>
          <w:marTop w:val="0"/>
          <w:marBottom w:val="0"/>
          <w:divBdr>
            <w:top w:val="none" w:sz="0" w:space="0" w:color="auto"/>
            <w:left w:val="none" w:sz="0" w:space="0" w:color="auto"/>
            <w:bottom w:val="none" w:sz="0" w:space="0" w:color="auto"/>
            <w:right w:val="none" w:sz="0" w:space="0" w:color="auto"/>
          </w:divBdr>
        </w:div>
        <w:div w:id="261111079">
          <w:marLeft w:val="0"/>
          <w:marRight w:val="0"/>
          <w:marTop w:val="0"/>
          <w:marBottom w:val="0"/>
          <w:divBdr>
            <w:top w:val="none" w:sz="0" w:space="0" w:color="auto"/>
            <w:left w:val="none" w:sz="0" w:space="0" w:color="auto"/>
            <w:bottom w:val="none" w:sz="0" w:space="0" w:color="auto"/>
            <w:right w:val="none" w:sz="0" w:space="0" w:color="auto"/>
          </w:divBdr>
        </w:div>
        <w:div w:id="261111081">
          <w:marLeft w:val="0"/>
          <w:marRight w:val="0"/>
          <w:marTop w:val="0"/>
          <w:marBottom w:val="0"/>
          <w:divBdr>
            <w:top w:val="none" w:sz="0" w:space="0" w:color="auto"/>
            <w:left w:val="none" w:sz="0" w:space="0" w:color="auto"/>
            <w:bottom w:val="none" w:sz="0" w:space="0" w:color="auto"/>
            <w:right w:val="none" w:sz="0" w:space="0" w:color="auto"/>
          </w:divBdr>
        </w:div>
        <w:div w:id="261111082">
          <w:marLeft w:val="0"/>
          <w:marRight w:val="0"/>
          <w:marTop w:val="0"/>
          <w:marBottom w:val="0"/>
          <w:divBdr>
            <w:top w:val="none" w:sz="0" w:space="0" w:color="auto"/>
            <w:left w:val="none" w:sz="0" w:space="0" w:color="auto"/>
            <w:bottom w:val="none" w:sz="0" w:space="0" w:color="auto"/>
            <w:right w:val="none" w:sz="0" w:space="0" w:color="auto"/>
          </w:divBdr>
        </w:div>
        <w:div w:id="261111083">
          <w:marLeft w:val="0"/>
          <w:marRight w:val="0"/>
          <w:marTop w:val="0"/>
          <w:marBottom w:val="0"/>
          <w:divBdr>
            <w:top w:val="none" w:sz="0" w:space="0" w:color="auto"/>
            <w:left w:val="none" w:sz="0" w:space="0" w:color="auto"/>
            <w:bottom w:val="none" w:sz="0" w:space="0" w:color="auto"/>
            <w:right w:val="none" w:sz="0" w:space="0" w:color="auto"/>
          </w:divBdr>
        </w:div>
        <w:div w:id="261111084">
          <w:marLeft w:val="0"/>
          <w:marRight w:val="0"/>
          <w:marTop w:val="0"/>
          <w:marBottom w:val="0"/>
          <w:divBdr>
            <w:top w:val="none" w:sz="0" w:space="0" w:color="auto"/>
            <w:left w:val="none" w:sz="0" w:space="0" w:color="auto"/>
            <w:bottom w:val="none" w:sz="0" w:space="0" w:color="auto"/>
            <w:right w:val="none" w:sz="0" w:space="0" w:color="auto"/>
          </w:divBdr>
        </w:div>
        <w:div w:id="261111085">
          <w:marLeft w:val="0"/>
          <w:marRight w:val="0"/>
          <w:marTop w:val="0"/>
          <w:marBottom w:val="0"/>
          <w:divBdr>
            <w:top w:val="none" w:sz="0" w:space="0" w:color="auto"/>
            <w:left w:val="none" w:sz="0" w:space="0" w:color="auto"/>
            <w:bottom w:val="none" w:sz="0" w:space="0" w:color="auto"/>
            <w:right w:val="none" w:sz="0" w:space="0" w:color="auto"/>
          </w:divBdr>
        </w:div>
        <w:div w:id="261111086">
          <w:marLeft w:val="0"/>
          <w:marRight w:val="0"/>
          <w:marTop w:val="0"/>
          <w:marBottom w:val="0"/>
          <w:divBdr>
            <w:top w:val="none" w:sz="0" w:space="0" w:color="auto"/>
            <w:left w:val="none" w:sz="0" w:space="0" w:color="auto"/>
            <w:bottom w:val="none" w:sz="0" w:space="0" w:color="auto"/>
            <w:right w:val="none" w:sz="0" w:space="0" w:color="auto"/>
          </w:divBdr>
        </w:div>
        <w:div w:id="261111087">
          <w:marLeft w:val="0"/>
          <w:marRight w:val="0"/>
          <w:marTop w:val="0"/>
          <w:marBottom w:val="0"/>
          <w:divBdr>
            <w:top w:val="none" w:sz="0" w:space="0" w:color="auto"/>
            <w:left w:val="none" w:sz="0" w:space="0" w:color="auto"/>
            <w:bottom w:val="none" w:sz="0" w:space="0" w:color="auto"/>
            <w:right w:val="none" w:sz="0" w:space="0" w:color="auto"/>
          </w:divBdr>
        </w:div>
        <w:div w:id="261111088">
          <w:marLeft w:val="0"/>
          <w:marRight w:val="0"/>
          <w:marTop w:val="0"/>
          <w:marBottom w:val="0"/>
          <w:divBdr>
            <w:top w:val="none" w:sz="0" w:space="0" w:color="auto"/>
            <w:left w:val="none" w:sz="0" w:space="0" w:color="auto"/>
            <w:bottom w:val="none" w:sz="0" w:space="0" w:color="auto"/>
            <w:right w:val="none" w:sz="0" w:space="0" w:color="auto"/>
          </w:divBdr>
        </w:div>
        <w:div w:id="261111089">
          <w:marLeft w:val="0"/>
          <w:marRight w:val="0"/>
          <w:marTop w:val="0"/>
          <w:marBottom w:val="0"/>
          <w:divBdr>
            <w:top w:val="none" w:sz="0" w:space="0" w:color="auto"/>
            <w:left w:val="none" w:sz="0" w:space="0" w:color="auto"/>
            <w:bottom w:val="none" w:sz="0" w:space="0" w:color="auto"/>
            <w:right w:val="none" w:sz="0" w:space="0" w:color="auto"/>
          </w:divBdr>
        </w:div>
        <w:div w:id="261111090">
          <w:marLeft w:val="0"/>
          <w:marRight w:val="0"/>
          <w:marTop w:val="0"/>
          <w:marBottom w:val="0"/>
          <w:divBdr>
            <w:top w:val="none" w:sz="0" w:space="0" w:color="auto"/>
            <w:left w:val="none" w:sz="0" w:space="0" w:color="auto"/>
            <w:bottom w:val="none" w:sz="0" w:space="0" w:color="auto"/>
            <w:right w:val="none" w:sz="0" w:space="0" w:color="auto"/>
          </w:divBdr>
        </w:div>
        <w:div w:id="261111091">
          <w:marLeft w:val="0"/>
          <w:marRight w:val="0"/>
          <w:marTop w:val="0"/>
          <w:marBottom w:val="0"/>
          <w:divBdr>
            <w:top w:val="none" w:sz="0" w:space="0" w:color="auto"/>
            <w:left w:val="none" w:sz="0" w:space="0" w:color="auto"/>
            <w:bottom w:val="none" w:sz="0" w:space="0" w:color="auto"/>
            <w:right w:val="none" w:sz="0" w:space="0" w:color="auto"/>
          </w:divBdr>
        </w:div>
        <w:div w:id="261111092">
          <w:marLeft w:val="0"/>
          <w:marRight w:val="0"/>
          <w:marTop w:val="0"/>
          <w:marBottom w:val="0"/>
          <w:divBdr>
            <w:top w:val="none" w:sz="0" w:space="0" w:color="auto"/>
            <w:left w:val="none" w:sz="0" w:space="0" w:color="auto"/>
            <w:bottom w:val="none" w:sz="0" w:space="0" w:color="auto"/>
            <w:right w:val="none" w:sz="0" w:space="0" w:color="auto"/>
          </w:divBdr>
        </w:div>
        <w:div w:id="261111093">
          <w:marLeft w:val="0"/>
          <w:marRight w:val="0"/>
          <w:marTop w:val="0"/>
          <w:marBottom w:val="0"/>
          <w:divBdr>
            <w:top w:val="none" w:sz="0" w:space="0" w:color="auto"/>
            <w:left w:val="none" w:sz="0" w:space="0" w:color="auto"/>
            <w:bottom w:val="none" w:sz="0" w:space="0" w:color="auto"/>
            <w:right w:val="none" w:sz="0" w:space="0" w:color="auto"/>
          </w:divBdr>
        </w:div>
        <w:div w:id="261111095">
          <w:marLeft w:val="0"/>
          <w:marRight w:val="0"/>
          <w:marTop w:val="0"/>
          <w:marBottom w:val="0"/>
          <w:divBdr>
            <w:top w:val="none" w:sz="0" w:space="0" w:color="auto"/>
            <w:left w:val="none" w:sz="0" w:space="0" w:color="auto"/>
            <w:bottom w:val="none" w:sz="0" w:space="0" w:color="auto"/>
            <w:right w:val="none" w:sz="0" w:space="0" w:color="auto"/>
          </w:divBdr>
        </w:div>
      </w:divsChild>
    </w:div>
    <w:div w:id="261111094">
      <w:marLeft w:val="0"/>
      <w:marRight w:val="0"/>
      <w:marTop w:val="0"/>
      <w:marBottom w:val="0"/>
      <w:divBdr>
        <w:top w:val="none" w:sz="0" w:space="0" w:color="auto"/>
        <w:left w:val="none" w:sz="0" w:space="0" w:color="auto"/>
        <w:bottom w:val="none" w:sz="0" w:space="0" w:color="auto"/>
        <w:right w:val="none" w:sz="0" w:space="0" w:color="auto"/>
      </w:divBdr>
    </w:div>
    <w:div w:id="261111116">
      <w:marLeft w:val="0"/>
      <w:marRight w:val="0"/>
      <w:marTop w:val="0"/>
      <w:marBottom w:val="0"/>
      <w:divBdr>
        <w:top w:val="none" w:sz="0" w:space="0" w:color="auto"/>
        <w:left w:val="none" w:sz="0" w:space="0" w:color="auto"/>
        <w:bottom w:val="none" w:sz="0" w:space="0" w:color="auto"/>
        <w:right w:val="none" w:sz="0" w:space="0" w:color="auto"/>
      </w:divBdr>
    </w:div>
    <w:div w:id="261111122">
      <w:marLeft w:val="0"/>
      <w:marRight w:val="0"/>
      <w:marTop w:val="0"/>
      <w:marBottom w:val="0"/>
      <w:divBdr>
        <w:top w:val="none" w:sz="0" w:space="0" w:color="auto"/>
        <w:left w:val="none" w:sz="0" w:space="0" w:color="auto"/>
        <w:bottom w:val="none" w:sz="0" w:space="0" w:color="auto"/>
        <w:right w:val="none" w:sz="0" w:space="0" w:color="auto"/>
      </w:divBdr>
      <w:divsChild>
        <w:div w:id="261110616">
          <w:marLeft w:val="0"/>
          <w:marRight w:val="0"/>
          <w:marTop w:val="0"/>
          <w:marBottom w:val="0"/>
          <w:divBdr>
            <w:top w:val="none" w:sz="0" w:space="0" w:color="auto"/>
            <w:left w:val="none" w:sz="0" w:space="0" w:color="auto"/>
            <w:bottom w:val="none" w:sz="0" w:space="0" w:color="auto"/>
            <w:right w:val="none" w:sz="0" w:space="0" w:color="auto"/>
          </w:divBdr>
        </w:div>
        <w:div w:id="261110617">
          <w:marLeft w:val="0"/>
          <w:marRight w:val="0"/>
          <w:marTop w:val="0"/>
          <w:marBottom w:val="0"/>
          <w:divBdr>
            <w:top w:val="none" w:sz="0" w:space="0" w:color="auto"/>
            <w:left w:val="none" w:sz="0" w:space="0" w:color="auto"/>
            <w:bottom w:val="none" w:sz="0" w:space="0" w:color="auto"/>
            <w:right w:val="none" w:sz="0" w:space="0" w:color="auto"/>
          </w:divBdr>
        </w:div>
        <w:div w:id="261110622">
          <w:marLeft w:val="0"/>
          <w:marRight w:val="0"/>
          <w:marTop w:val="0"/>
          <w:marBottom w:val="0"/>
          <w:divBdr>
            <w:top w:val="none" w:sz="0" w:space="0" w:color="auto"/>
            <w:left w:val="none" w:sz="0" w:space="0" w:color="auto"/>
            <w:bottom w:val="none" w:sz="0" w:space="0" w:color="auto"/>
            <w:right w:val="none" w:sz="0" w:space="0" w:color="auto"/>
          </w:divBdr>
        </w:div>
        <w:div w:id="261110624">
          <w:marLeft w:val="0"/>
          <w:marRight w:val="0"/>
          <w:marTop w:val="0"/>
          <w:marBottom w:val="0"/>
          <w:divBdr>
            <w:top w:val="none" w:sz="0" w:space="0" w:color="auto"/>
            <w:left w:val="none" w:sz="0" w:space="0" w:color="auto"/>
            <w:bottom w:val="none" w:sz="0" w:space="0" w:color="auto"/>
            <w:right w:val="none" w:sz="0" w:space="0" w:color="auto"/>
          </w:divBdr>
        </w:div>
        <w:div w:id="261111102">
          <w:marLeft w:val="0"/>
          <w:marRight w:val="0"/>
          <w:marTop w:val="0"/>
          <w:marBottom w:val="0"/>
          <w:divBdr>
            <w:top w:val="none" w:sz="0" w:space="0" w:color="auto"/>
            <w:left w:val="none" w:sz="0" w:space="0" w:color="auto"/>
            <w:bottom w:val="none" w:sz="0" w:space="0" w:color="auto"/>
            <w:right w:val="none" w:sz="0" w:space="0" w:color="auto"/>
          </w:divBdr>
        </w:div>
        <w:div w:id="261111129">
          <w:marLeft w:val="0"/>
          <w:marRight w:val="0"/>
          <w:marTop w:val="0"/>
          <w:marBottom w:val="0"/>
          <w:divBdr>
            <w:top w:val="none" w:sz="0" w:space="0" w:color="auto"/>
            <w:left w:val="none" w:sz="0" w:space="0" w:color="auto"/>
            <w:bottom w:val="none" w:sz="0" w:space="0" w:color="auto"/>
            <w:right w:val="none" w:sz="0" w:space="0" w:color="auto"/>
          </w:divBdr>
        </w:div>
      </w:divsChild>
    </w:div>
    <w:div w:id="261111136">
      <w:marLeft w:val="0"/>
      <w:marRight w:val="0"/>
      <w:marTop w:val="0"/>
      <w:marBottom w:val="0"/>
      <w:divBdr>
        <w:top w:val="none" w:sz="0" w:space="0" w:color="auto"/>
        <w:left w:val="none" w:sz="0" w:space="0" w:color="auto"/>
        <w:bottom w:val="none" w:sz="0" w:space="0" w:color="auto"/>
        <w:right w:val="none" w:sz="0" w:space="0" w:color="auto"/>
      </w:divBdr>
    </w:div>
    <w:div w:id="261111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www.ager.md/sites/default/files/RAPORT%20monitorizare%20%28AGER%29%201.pdf" TargetMode="External"/><Relationship Id="rId13" Type="http://schemas.openxmlformats.org/officeDocument/2006/relationships/hyperlink" Target="http://www.viitorul.org/files/library/5214294_md_economic_repor.pdf" TargetMode="External"/><Relationship Id="rId3" Type="http://schemas.openxmlformats.org/officeDocument/2006/relationships/hyperlink" Target="https://www.oecd.org/gov/public-procurement/publications/prevention-corruption-marches-publics.pdf" TargetMode="External"/><Relationship Id="rId7" Type="http://schemas.openxmlformats.org/officeDocument/2006/relationships/hyperlink" Target="https://unimedia.info/stiri/mold-street-cine-a-construit-si-cat-a-costat-primul-centru-multifunctional-al-agentiei-servicii-publice-144819.html" TargetMode="External"/><Relationship Id="rId12" Type="http://schemas.openxmlformats.org/officeDocument/2006/relationships/hyperlink" Target="http://www.viitorul.org/files/library/5323294_md_raport_achizit%202018.pdf" TargetMode="External"/><Relationship Id="rId2" Type="http://schemas.openxmlformats.org/officeDocument/2006/relationships/hyperlink" Target="https://www.unodc.org/southeastasiaandpacific/en/2017/07/anti-corruption-sdg/story.html" TargetMode="External"/><Relationship Id="rId1" Type="http://schemas.openxmlformats.org/officeDocument/2006/relationships/hyperlink" Target="http://ec.europa.eu/trade/policy/accessing-markets/public-procurement/" TargetMode="External"/><Relationship Id="rId6" Type="http://schemas.openxmlformats.org/officeDocument/2006/relationships/hyperlink" Target="http://www.transparency.md/wp-content/uploads/2017/02/TI_Moldova_Coruptia_in_RM_perceptiile_si_experientele_proprii_ale_oamenilor_de_afaceri_si_gospodariilor_casnice.pdf" TargetMode="External"/><Relationship Id="rId11" Type="http://schemas.openxmlformats.org/officeDocument/2006/relationships/hyperlink" Target="http://www.ager.md/sites/default/files/Raportul%20de%20Monitorizare%20Nr%204.pdf" TargetMode="External"/><Relationship Id="rId5" Type="http://schemas.openxmlformats.org/officeDocument/2006/relationships/hyperlink" Target="http://lex.justice.md/index.php?action=view&amp;view=doc&amp;lang=1&amp;id=375162" TargetMode="External"/><Relationship Id="rId15" Type="http://schemas.openxmlformats.org/officeDocument/2006/relationships/hyperlink" Target="https://watchdog.md/2018/10/12/infrastructura-rutiera-din-chisinau-de-la-investitii-in-gropi-la-investitii-in-mobilitate/" TargetMode="External"/><Relationship Id="rId10" Type="http://schemas.openxmlformats.org/officeDocument/2006/relationships/hyperlink" Target="http://www.viitorul.org/files/library/5323294_md_raport_achizit%202018.pdf" TargetMode="External"/><Relationship Id="rId4" Type="http://schemas.openxmlformats.org/officeDocument/2006/relationships/hyperlink" Target="https://tender.gov.md/sites/default/files/document/attachments/raport_anual_2017.pdf%20" TargetMode="External"/><Relationship Id="rId9" Type="http://schemas.openxmlformats.org/officeDocument/2006/relationships/hyperlink" Target="http://www.transparency.md/wp-content/uploads/2018/11/TI-Moldova-Raport-OGP-2016-2018-_rom.pdf" TargetMode="External"/><Relationship Id="rId14" Type="http://schemas.openxmlformats.org/officeDocument/2006/relationships/hyperlink" Target="http://www.viitorul.org/files/library/Raport%20Rezina%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4715</Words>
  <Characters>26876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 37/2015</dc:title>
  <dc:subject/>
  <dc:creator>Ianina</dc:creator>
  <cp:keywords/>
  <dc:description/>
  <cp:lastModifiedBy>Company</cp:lastModifiedBy>
  <cp:revision>8</cp:revision>
  <dcterms:created xsi:type="dcterms:W3CDTF">2018-11-22T15:58:00Z</dcterms:created>
  <dcterms:modified xsi:type="dcterms:W3CDTF">2018-12-10T11:08:00Z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938838642</vt:i4>
  </property>
</Properties>
</file>